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A6C2" w14:textId="4ACDA8AA" w:rsidR="00886640" w:rsidRDefault="00C04FBE">
      <w:r>
        <w:t>h</w:t>
      </w:r>
      <w:r w:rsidR="0043023F">
        <w:rPr>
          <w:noProof/>
          <w:lang w:eastAsia="en-GB"/>
        </w:rPr>
        <w:drawing>
          <wp:inline distT="0" distB="0" distL="0" distR="0" wp14:anchorId="2BE4447A" wp14:editId="6F23C2FA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291" w14:textId="77777777" w:rsidR="00886640" w:rsidRDefault="00886640"/>
    <w:p w14:paraId="621CD018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5F7356E7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6680423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4D5494A7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6D9D1D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BF2E21C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40D79931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CD46E" w14:textId="427E1B86" w:rsidR="00886640" w:rsidRDefault="003E3518">
            <w:pPr>
              <w:rPr>
                <w:color w:val="000000"/>
              </w:rPr>
            </w:pPr>
            <w:r>
              <w:t>Innovation, Research and Development</w:t>
            </w:r>
          </w:p>
        </w:tc>
        <w:tc>
          <w:tcPr>
            <w:tcW w:w="1271" w:type="dxa"/>
            <w:vAlign w:val="center"/>
            <w:hideMark/>
          </w:tcPr>
          <w:p w14:paraId="2F0E3B75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BB385" w14:textId="795DD994" w:rsidR="00886640" w:rsidRDefault="003E3518">
            <w:pPr>
              <w:rPr>
                <w:color w:val="000000"/>
              </w:rPr>
            </w:pPr>
            <w:r>
              <w:rPr>
                <w:color w:val="000000"/>
              </w:rPr>
              <w:t>Energy and Resource Efficiency</w:t>
            </w:r>
          </w:p>
        </w:tc>
      </w:tr>
      <w:tr w:rsidR="00886640" w14:paraId="2CD861B2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FD9427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723C89A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428AA8E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28C4819A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38C92" w14:textId="5A52EC2E" w:rsidR="00886640" w:rsidRDefault="0099060F">
            <w:pPr>
              <w:rPr>
                <w:color w:val="000000"/>
              </w:rPr>
            </w:pPr>
            <w:r w:rsidRPr="002A5A75">
              <w:t xml:space="preserve">Energy Efficiency </w:t>
            </w:r>
            <w:r w:rsidR="002A5A75" w:rsidRPr="002A5A75">
              <w:t>Finance</w:t>
            </w:r>
            <w:r w:rsidR="002A5A75">
              <w:t xml:space="preserve"> </w:t>
            </w:r>
          </w:p>
        </w:tc>
      </w:tr>
      <w:tr w:rsidR="00886640" w14:paraId="1C54A797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15ACAC2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6A4A5F3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76ADFC68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91699" w14:textId="61CD005E" w:rsidR="00886640" w:rsidRDefault="0099060F">
            <w:pPr>
              <w:rPr>
                <w:color w:val="000000"/>
              </w:rPr>
            </w:pPr>
            <w:r>
              <w:t>New</w:t>
            </w:r>
          </w:p>
        </w:tc>
      </w:tr>
      <w:tr w:rsidR="00886640" w14:paraId="7F029097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57F483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8844548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2071E18D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698E4" w14:textId="4329A9F9" w:rsidR="00886640" w:rsidRDefault="0099060F">
            <w:pPr>
              <w:rPr>
                <w:color w:val="000000"/>
              </w:rPr>
            </w:pPr>
            <w:r>
              <w:t>Service users.</w:t>
            </w:r>
          </w:p>
        </w:tc>
      </w:tr>
      <w:tr w:rsidR="00886640" w14:paraId="2AA8FF90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562CEE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5D362B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0610A42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A513D9"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653136B5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FC18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A936EB7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76D" w14:textId="477134BA" w:rsidR="00886640" w:rsidRDefault="0099060F">
            <w:r w:rsidRPr="002A5A75">
              <w:t xml:space="preserve">Energy Efficiency </w:t>
            </w:r>
            <w:r w:rsidR="002A5A75" w:rsidRPr="002A5A75">
              <w:t xml:space="preserve">Finance </w:t>
            </w:r>
            <w:r w:rsidR="002A5A75">
              <w:t>a</w:t>
            </w:r>
            <w:r>
              <w:t xml:space="preserve">ims to support Northern Ireland businesses </w:t>
            </w:r>
            <w:r w:rsidR="003F473B">
              <w:t>that are eligible and have eligible projects</w:t>
            </w:r>
            <w:r w:rsidR="00876FDE">
              <w:t xml:space="preserve"> (achieving cost savings, energy savings and carbon savings)</w:t>
            </w:r>
            <w:r w:rsidR="003F473B">
              <w:t xml:space="preserve">, </w:t>
            </w:r>
            <w:r>
              <w:t>to become more energy efficient</w:t>
            </w:r>
            <w:r w:rsidR="002A5A75">
              <w:t>, by offering</w:t>
            </w:r>
            <w:r>
              <w:t xml:space="preserve"> financial support </w:t>
            </w:r>
            <w:r w:rsidR="003F7761">
              <w:t>for the installation of energy efficien</w:t>
            </w:r>
            <w:r w:rsidR="00876FDE">
              <w:t>t</w:t>
            </w:r>
            <w:r w:rsidR="003F7761">
              <w:t xml:space="preserve"> equipment.  </w:t>
            </w:r>
            <w:r w:rsidR="002A5A75">
              <w:t>Energy Efficiency Finance will provide a grant</w:t>
            </w:r>
            <w:r w:rsidR="00522569">
              <w:t xml:space="preserve"> to businesses, at a rate</w:t>
            </w:r>
            <w:r w:rsidR="00A2441C">
              <w:t xml:space="preserve"> of up to</w:t>
            </w:r>
            <w:r w:rsidR="00522569">
              <w:t xml:space="preserve"> 50%</w:t>
            </w:r>
            <w:r w:rsidR="00A2441C">
              <w:t xml:space="preserve"> of the eligible project costs</w:t>
            </w:r>
            <w:r w:rsidR="00876FDE">
              <w:t>,</w:t>
            </w:r>
            <w:r w:rsidR="00A2441C">
              <w:t xml:space="preserve"> dependent upon project, business size and available budget. Note there will be a cap on the grant amount.  </w:t>
            </w:r>
            <w:r w:rsidR="00522569">
              <w:t xml:space="preserve">The </w:t>
            </w:r>
            <w:r w:rsidR="009C3C0A">
              <w:t xml:space="preserve">percentage of </w:t>
            </w:r>
            <w:r w:rsidR="00522569">
              <w:t xml:space="preserve">remaining </w:t>
            </w:r>
            <w:r w:rsidR="009C3C0A">
              <w:t>costs are incurred b</w:t>
            </w:r>
            <w:r w:rsidR="00522569">
              <w:t xml:space="preserve">y the business applying to Energy Efficiency Finance. </w:t>
            </w:r>
          </w:p>
          <w:p w14:paraId="696D76BD" w14:textId="77777777" w:rsidR="003F7761" w:rsidRDefault="003F7761">
            <w:pPr>
              <w:rPr>
                <w:color w:val="000000"/>
              </w:rPr>
            </w:pPr>
          </w:p>
          <w:p w14:paraId="414C6E60" w14:textId="796B42E1" w:rsidR="003F7761" w:rsidRDefault="003F7761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objective of Energy Efficiency </w:t>
            </w:r>
            <w:r w:rsidR="00522569">
              <w:rPr>
                <w:color w:val="000000"/>
              </w:rPr>
              <w:t>Finance support i</w:t>
            </w:r>
            <w:r>
              <w:rPr>
                <w:color w:val="000000"/>
              </w:rPr>
              <w:t xml:space="preserve">s to incentivise businesses to invest in energy efficient equipment such </w:t>
            </w:r>
            <w:proofErr w:type="gramStart"/>
            <w:r w:rsidR="00F57C5E">
              <w:rPr>
                <w:color w:val="000000"/>
              </w:rPr>
              <w:t>as;</w:t>
            </w:r>
            <w:proofErr w:type="gramEnd"/>
            <w:r>
              <w:rPr>
                <w:color w:val="000000"/>
              </w:rPr>
              <w:t xml:space="preserve"> energy efficient lighting, replacement </w:t>
            </w:r>
            <w:r w:rsidR="00147ACC">
              <w:rPr>
                <w:color w:val="000000"/>
              </w:rPr>
              <w:t>drives or motors, process efficiency investments, upgrades to building and renewable energy technologies, thereby reducing their energy consumption and contributing to the NI Energy strategy of “</w:t>
            </w:r>
            <w:r w:rsidR="00147ACC" w:rsidRPr="00147ACC">
              <w:rPr>
                <w:color w:val="000000"/>
              </w:rPr>
              <w:t>Deliver</w:t>
            </w:r>
            <w:r w:rsidR="00522569">
              <w:rPr>
                <w:color w:val="000000"/>
              </w:rPr>
              <w:t>ing</w:t>
            </w:r>
            <w:r w:rsidR="00147ACC" w:rsidRPr="00147ACC">
              <w:rPr>
                <w:color w:val="000000"/>
              </w:rPr>
              <w:t xml:space="preserve"> energy savings of 25% from buildings and industry by 2030</w:t>
            </w:r>
            <w:r w:rsidR="00147ACC">
              <w:rPr>
                <w:color w:val="000000"/>
              </w:rPr>
              <w:t>”.</w:t>
            </w:r>
          </w:p>
          <w:p w14:paraId="40254B12" w14:textId="77777777" w:rsidR="00480270" w:rsidRDefault="00480270">
            <w:pPr>
              <w:rPr>
                <w:color w:val="000000"/>
              </w:rPr>
            </w:pPr>
          </w:p>
          <w:p w14:paraId="294A56D8" w14:textId="3337DB84" w:rsidR="00522569" w:rsidRDefault="00522569">
            <w:pPr>
              <w:rPr>
                <w:color w:val="000000"/>
              </w:rPr>
            </w:pPr>
            <w:r>
              <w:rPr>
                <w:color w:val="000000"/>
              </w:rPr>
              <w:t>Energy Efficiency Finance is a new scheme offering support to client and non-client businesses of Invest NI. The scheme is not connected to the Renewable Heat Incentive</w:t>
            </w:r>
            <w:r w:rsidR="005B1B67">
              <w:rPr>
                <w:color w:val="000000"/>
              </w:rPr>
              <w:t xml:space="preserve">. This scheme </w:t>
            </w:r>
            <w:r w:rsidR="00790B56">
              <w:rPr>
                <w:color w:val="000000"/>
              </w:rPr>
              <w:t xml:space="preserve">offers a grant </w:t>
            </w:r>
            <w:r w:rsidR="005B1B67">
              <w:rPr>
                <w:color w:val="000000"/>
              </w:rPr>
              <w:t>towards the el</w:t>
            </w:r>
            <w:r w:rsidR="00790B56">
              <w:rPr>
                <w:color w:val="000000"/>
              </w:rPr>
              <w:t xml:space="preserve">igible project costs, with the remaining project costs being paid by the business.  </w:t>
            </w:r>
          </w:p>
          <w:p w14:paraId="6DEEBB4E" w14:textId="6FDFC0C3" w:rsidR="00480270" w:rsidRDefault="004802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DD00FC8" w14:textId="40526232" w:rsidR="003F473B" w:rsidRDefault="003F473B">
            <w:pPr>
              <w:rPr>
                <w:color w:val="000000"/>
              </w:rPr>
            </w:pPr>
            <w:r>
              <w:rPr>
                <w:color w:val="000000"/>
              </w:rPr>
              <w:t xml:space="preserve">Energy Efficiency Finance will be available to customers engaged in industry, business and commerce as defined in the 2002 Industrial Development Act (NI).  </w:t>
            </w:r>
          </w:p>
          <w:p w14:paraId="4B364CC8" w14:textId="77777777" w:rsidR="00522569" w:rsidRDefault="00522569">
            <w:pPr>
              <w:rPr>
                <w:color w:val="000000"/>
              </w:rPr>
            </w:pPr>
          </w:p>
          <w:p w14:paraId="26FB5C2C" w14:textId="418CE6B4" w:rsidR="00790B56" w:rsidRDefault="00790B56" w:rsidP="0079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Energy Efficiency Finance is part of a wider suite of support provided by the Energy and Resource Efficiency </w:t>
            </w:r>
            <w:proofErr w:type="gramStart"/>
            <w:r>
              <w:rPr>
                <w:color w:val="000000"/>
              </w:rPr>
              <w:t>Team,  which</w:t>
            </w:r>
            <w:proofErr w:type="gramEnd"/>
            <w:r>
              <w:rPr>
                <w:color w:val="000000"/>
              </w:rPr>
              <w:t xml:space="preserve"> includes;</w:t>
            </w:r>
            <w:r w:rsidR="00B965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Technical Consultancy</w:t>
            </w:r>
            <w:r w:rsidR="00B96546">
              <w:rPr>
                <w:color w:val="000000"/>
              </w:rPr>
              <w:t xml:space="preserve">, Resource Efficiency Capital Grant and Resource Matching Through Industrial Symbiosis, which have all previously been subject to S75 screening, with no </w:t>
            </w:r>
            <w:r w:rsidR="00B96546">
              <w:t>adverse impact upon any of the Section 75 groups.</w:t>
            </w:r>
          </w:p>
          <w:p w14:paraId="2C0C9A97" w14:textId="5FB97473" w:rsidR="00790B56" w:rsidRDefault="00790B56">
            <w:pPr>
              <w:rPr>
                <w:color w:val="000000"/>
              </w:rPr>
            </w:pPr>
          </w:p>
        </w:tc>
      </w:tr>
      <w:tr w:rsidR="00886640" w14:paraId="1F0F79C2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50B56D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4BBAC78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2FBEC06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A513D9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bookmarkStart w:id="1" w:name="Dropdown3"/>
        <w:tc>
          <w:tcPr>
            <w:tcW w:w="1841" w:type="dxa"/>
            <w:vAlign w:val="center"/>
            <w:hideMark/>
          </w:tcPr>
          <w:p w14:paraId="43E8CADF" w14:textId="77777777" w:rsidR="00886640" w:rsidRDefault="00886640">
            <w:pPr>
              <w:rPr>
                <w:color w:val="000000"/>
              </w:rPr>
            </w:pPr>
            <w:r w:rsidRPr="000F0372">
              <w:rPr>
                <w:strike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0F0372">
              <w:rPr>
                <w:strike/>
                <w:color w:val="000000"/>
              </w:rPr>
              <w:instrText xml:space="preserve"> FORMDROPDOWN </w:instrText>
            </w:r>
            <w:r w:rsidR="00A513D9">
              <w:rPr>
                <w:strike/>
              </w:rPr>
            </w:r>
            <w:r w:rsidR="00A513D9">
              <w:rPr>
                <w:strike/>
              </w:rPr>
              <w:fldChar w:fldCharType="separate"/>
            </w:r>
            <w:r w:rsidRPr="000F0372">
              <w:rPr>
                <w:strike/>
              </w:rPr>
              <w:fldChar w:fldCharType="end"/>
            </w:r>
            <w:bookmarkEnd w:id="1"/>
            <w:r w:rsidR="0043023F" w:rsidRPr="000F0372">
              <w:rPr>
                <w:strike/>
              </w:rPr>
              <w:t>/</w:t>
            </w:r>
            <w:r w:rsidR="0043023F">
              <w:t>No</w:t>
            </w:r>
          </w:p>
        </w:tc>
      </w:tr>
      <w:tr w:rsidR="00886640" w14:paraId="74A085D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ED4612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5C1FEAE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4D3B4D11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no go to Question 9 – Rationale for Decision.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7708556C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 please continue.</w:t>
            </w:r>
          </w:p>
        </w:tc>
      </w:tr>
      <w:tr w:rsidR="00886640" w14:paraId="0DBBDC7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4292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2120817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A183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14:paraId="61E8446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8CD2A9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0436A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6948021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lastRenderedPageBreak/>
              <w:t>Consideration of Available Date/Research</w:t>
            </w:r>
          </w:p>
        </w:tc>
      </w:tr>
      <w:tr w:rsidR="00886640" w14:paraId="4E848B45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EB05A48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9102D18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4DDFAD82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2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A513D9">
              <w:fldChar w:fldCharType="separate"/>
            </w:r>
            <w:r>
              <w:fldChar w:fldCharType="end"/>
            </w:r>
            <w:bookmarkEnd w:id="2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A513D9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decision making process?</w:t>
            </w:r>
          </w:p>
        </w:tc>
      </w:tr>
      <w:tr w:rsidR="00886640" w14:paraId="0FA6E4A5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EB588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587D1C8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574D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6687B0F5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582F6BCD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7E9C95E5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04B368AC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E4769D2" w14:textId="77777777" w:rsidR="00886640" w:rsidRDefault="00886640"/>
        </w:tc>
      </w:tr>
      <w:tr w:rsidR="00886640" w14:paraId="69399DE2" w14:textId="77777777" w:rsidTr="00886640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71C3379E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3924796C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AE01C" w14:textId="77777777" w:rsidR="00886640" w:rsidRDefault="00886640"/>
        </w:tc>
      </w:tr>
      <w:tr w:rsidR="00886640" w14:paraId="0EC9AD2B" w14:textId="77777777" w:rsidTr="0088664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099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9CA8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611AC3F4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5ADC4932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Medium  - (M)</w:t>
            </w:r>
          </w:p>
          <w:p w14:paraId="4FF0F009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02F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DFE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0C14E820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D33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1469F616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493" w14:textId="77777777" w:rsidR="00886640" w:rsidRDefault="00886640">
            <w:r>
              <w:t>Religious Belief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FF4" w14:textId="58C09850" w:rsidR="00886640" w:rsidRDefault="00503218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" w:name="Text8"/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9AB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B6EB" w14:textId="42D64185" w:rsidR="00886640" w:rsidRDefault="00503218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2CF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8362338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706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6164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57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DD81" w14:textId="39A6EA95" w:rsidR="00886640" w:rsidRDefault="00503218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8BE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BDD8058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FB8E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32C0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A7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5EE8" w14:textId="4816AD2B" w:rsidR="00886640" w:rsidRDefault="00503218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A52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D52F622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9772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C46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BB5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136F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70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D6250C3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C39" w14:textId="77777777" w:rsidR="00886640" w:rsidRDefault="00886640">
            <w:r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E054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C425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90D0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F7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5CE7B8D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318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59C9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43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ED3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A400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E27F4BA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AB42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76B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81D7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D0E6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F72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80045B1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5505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54D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158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FFF1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971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F044C2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632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96A1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921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D3C7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352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B361A29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608A784D" w14:textId="77777777" w:rsidR="00886640" w:rsidRDefault="00886640"/>
        </w:tc>
      </w:tr>
      <w:tr w:rsidR="00886640" w14:paraId="13B558E8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259657DC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0E2C4BF5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F2088C9" w14:textId="77777777" w:rsidR="00886640" w:rsidRDefault="00886640"/>
        </w:tc>
      </w:tr>
      <w:tr w:rsidR="00886640" w14:paraId="1B959E1E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546AADAD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7DBD2E5B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F9753" w14:textId="77777777" w:rsidR="00886640" w:rsidRDefault="00886640"/>
        </w:tc>
      </w:tr>
      <w:bookmarkStart w:id="4" w:name="Text9"/>
      <w:tr w:rsidR="00886640" w14:paraId="1B89D2B7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5C7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6640" w14:paraId="7B314714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11656DC8" w14:textId="77777777" w:rsidR="00886640" w:rsidRDefault="00886640"/>
        </w:tc>
      </w:tr>
      <w:tr w:rsidR="00886640" w14:paraId="6112AFBA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2C80B7AA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17F44D0D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4EC4A8A" w14:textId="77777777" w:rsidR="00886640" w:rsidRDefault="00886640"/>
        </w:tc>
      </w:tr>
      <w:tr w:rsidR="00886640" w14:paraId="3E93EC95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123CB90D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3 groupings as identified in Question 4?</w:t>
            </w:r>
          </w:p>
        </w:tc>
      </w:tr>
      <w:tr w:rsidR="00886640" w14:paraId="1A9D458E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4BE7E732" w14:textId="77777777" w:rsidR="00886640" w:rsidRDefault="00886640"/>
        </w:tc>
      </w:tr>
      <w:tr w:rsidR="00886640" w14:paraId="7DDEF5F0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0AA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8DF983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67705B90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AAA0435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26FADD0B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C759C52" w14:textId="77777777" w:rsidR="00886640" w:rsidRDefault="00886640"/>
        </w:tc>
      </w:tr>
      <w:tr w:rsidR="00886640" w14:paraId="456679B6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00FEAE04" w14:textId="77777777" w:rsidR="00886640" w:rsidRDefault="00886640">
            <w:r>
              <w:rPr>
                <w:b/>
              </w:rPr>
              <w:t>Question 7</w:t>
            </w:r>
            <w:r>
              <w:t xml:space="preserve"> – </w:t>
            </w:r>
            <w:r w:rsidRPr="00A163FA">
              <w:t>Tell us about who have talked to about your proposals</w:t>
            </w:r>
            <w:r>
              <w:t xml:space="preserve">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A513D9">
              <w:rPr>
                <w:color w:val="000000"/>
              </w:rPr>
            </w:r>
            <w:r w:rsidR="00A513D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5BB83AA7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8260B" w14:textId="77777777" w:rsidR="00886640" w:rsidRDefault="00886640"/>
        </w:tc>
      </w:tr>
      <w:tr w:rsidR="00886640" w14:paraId="6540C3E3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FD85" w14:textId="56CE4CFA" w:rsidR="00886640" w:rsidRDefault="00863BD6">
            <w:r>
              <w:t xml:space="preserve">Consulted with </w:t>
            </w:r>
            <w:r w:rsidR="002A5A75">
              <w:t xml:space="preserve">the </w:t>
            </w:r>
            <w:r>
              <w:t xml:space="preserve">equality team. </w:t>
            </w:r>
          </w:p>
        </w:tc>
      </w:tr>
      <w:tr w:rsidR="00886640" w14:paraId="3E0595F2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0A7BCE0" w14:textId="77777777" w:rsidR="00886640" w:rsidRDefault="00886640"/>
        </w:tc>
      </w:tr>
      <w:tr w:rsidR="00886640" w14:paraId="437E6611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7564412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A513D9">
              <w:rPr>
                <w:color w:val="000000"/>
              </w:rPr>
            </w:r>
            <w:r w:rsidR="00A513D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233B84C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31E7A02" w14:textId="77777777" w:rsidR="00886640" w:rsidRDefault="00886640"/>
        </w:tc>
      </w:tr>
      <w:tr w:rsidR="00886640" w14:paraId="41A1EF7C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3D61AF45" w14:textId="3B8A4ADD" w:rsidR="00886640" w:rsidRDefault="00A163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A513D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vAlign w:val="center"/>
            <w:hideMark/>
          </w:tcPr>
          <w:p w14:paraId="678DAFE6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049FA8FF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C0B4" w14:textId="13E49A11" w:rsidR="005F3335" w:rsidRDefault="00964098" w:rsidP="005F3335">
            <w:r>
              <w:t xml:space="preserve">There is no evidence to suggest that the policy will lead to an adverse impact upon any of the categories. </w:t>
            </w:r>
            <w:r w:rsidR="005F3335" w:rsidRPr="00CD0F1C">
              <w:t>No specific needs identified in relation to this programme.  No impact on equality of opportunity has been ident</w:t>
            </w:r>
            <w:r w:rsidR="005F3335">
              <w:t>ified that would require to be screened for a deeper analysis of equality impact</w:t>
            </w:r>
            <w:r w:rsidR="005F3335" w:rsidRPr="00CD0F1C">
              <w:t>.</w:t>
            </w:r>
          </w:p>
          <w:p w14:paraId="1DB948B3" w14:textId="6826BB04" w:rsidR="002A5A75" w:rsidRDefault="002A5A75" w:rsidP="005F3335"/>
          <w:p w14:paraId="7B7727CD" w14:textId="77777777" w:rsidR="003F473B" w:rsidRDefault="003F473B" w:rsidP="003F473B">
            <w:pPr>
              <w:rPr>
                <w:color w:val="000000"/>
              </w:rPr>
            </w:pPr>
            <w:r>
              <w:rPr>
                <w:color w:val="000000"/>
              </w:rPr>
              <w:t xml:space="preserve">Energy Efficiency Finance will be available to customers engaged in industry, business and commerce as defined in the 2002 Industrial Development Act (NI).  </w:t>
            </w:r>
          </w:p>
          <w:p w14:paraId="7C6D3538" w14:textId="253ED60A" w:rsidR="00863BD6" w:rsidRPr="00863BD6" w:rsidRDefault="00863BD6" w:rsidP="005F3335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886640" w14:paraId="2F01AA8E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C22F7A7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A513D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vAlign w:val="center"/>
            <w:hideMark/>
          </w:tcPr>
          <w:p w14:paraId="6483CAA3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7CE3E4AD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CD2B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5D642DC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4DC8BD01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A513D9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vAlign w:val="center"/>
            <w:hideMark/>
          </w:tcPr>
          <w:p w14:paraId="2907A874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64650796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7CC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B0F2D14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12E0F477" w14:textId="77777777" w:rsidR="00886640" w:rsidRDefault="00886640"/>
        </w:tc>
      </w:tr>
      <w:tr w:rsidR="00886640" w14:paraId="6DCF66E2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70414CC7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B5972" w14:textId="73FBAA86" w:rsidR="00886640" w:rsidRDefault="001C26CD">
            <w:r>
              <w:t xml:space="preserve">Daniel Purdy </w:t>
            </w:r>
          </w:p>
        </w:tc>
        <w:tc>
          <w:tcPr>
            <w:tcW w:w="737" w:type="dxa"/>
            <w:vAlign w:val="center"/>
            <w:hideMark/>
          </w:tcPr>
          <w:p w14:paraId="5E13144C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E960E" w14:textId="14680EA4" w:rsidR="00886640" w:rsidRDefault="001C26CD">
            <w:r>
              <w:t>25/08/23</w:t>
            </w:r>
          </w:p>
        </w:tc>
      </w:tr>
      <w:tr w:rsidR="00886640" w14:paraId="65E486F3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48AAD719" w14:textId="77777777" w:rsidR="00886640" w:rsidRDefault="00886640"/>
        </w:tc>
        <w:tc>
          <w:tcPr>
            <w:tcW w:w="3483" w:type="dxa"/>
            <w:gridSpan w:val="2"/>
            <w:hideMark/>
          </w:tcPr>
          <w:p w14:paraId="5D0AC29B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00D89D10" w14:textId="77777777" w:rsidR="00886640" w:rsidRDefault="00886640"/>
        </w:tc>
        <w:tc>
          <w:tcPr>
            <w:tcW w:w="2203" w:type="dxa"/>
            <w:vAlign w:val="center"/>
          </w:tcPr>
          <w:p w14:paraId="110E1FBE" w14:textId="77777777" w:rsidR="00886640" w:rsidRDefault="00886640"/>
        </w:tc>
      </w:tr>
      <w:tr w:rsidR="00886640" w14:paraId="02D24C57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B1A1633" w14:textId="77777777" w:rsidR="00886640" w:rsidRDefault="00886640"/>
        </w:tc>
      </w:tr>
      <w:tr w:rsidR="00886640" w14:paraId="69DB553F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8C766B8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C74C3" w14:textId="6C770122" w:rsidR="00886640" w:rsidRDefault="00C04FBE">
            <w: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7CD85E76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CDE5D" w14:textId="601F87FF" w:rsidR="00886640" w:rsidRDefault="00C04FBE">
            <w:r>
              <w:t>31/08/23</w:t>
            </w:r>
          </w:p>
        </w:tc>
      </w:tr>
      <w:tr w:rsidR="00886640" w14:paraId="759FCD0F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1E624C52" w14:textId="77777777" w:rsidR="00886640" w:rsidRDefault="00886640"/>
        </w:tc>
        <w:tc>
          <w:tcPr>
            <w:tcW w:w="3483" w:type="dxa"/>
            <w:gridSpan w:val="2"/>
            <w:hideMark/>
          </w:tcPr>
          <w:p w14:paraId="3C16B7FC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E9D225A" w14:textId="77777777" w:rsidR="00886640" w:rsidRDefault="00886640"/>
        </w:tc>
        <w:tc>
          <w:tcPr>
            <w:tcW w:w="2203" w:type="dxa"/>
            <w:vAlign w:val="center"/>
          </w:tcPr>
          <w:p w14:paraId="7D3BAE6F" w14:textId="77777777" w:rsidR="00886640" w:rsidRDefault="00886640"/>
        </w:tc>
      </w:tr>
      <w:tr w:rsidR="00886640" w14:paraId="7ADAB069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E8AB8A8" w14:textId="77777777" w:rsidR="00886640" w:rsidRDefault="00886640"/>
        </w:tc>
      </w:tr>
      <w:tr w:rsidR="00886640" w14:paraId="7310B8E6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2AEB2DE" w14:textId="77777777" w:rsidR="00886640" w:rsidRDefault="00886640"/>
        </w:tc>
      </w:tr>
      <w:tr w:rsidR="00886640" w14:paraId="51B01EEE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63924FFB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7F1336E8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E639C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93F8ED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6C9F6055" w14:textId="77777777" w:rsidR="00886640" w:rsidRDefault="00886640"/>
        </w:tc>
      </w:tr>
      <w:tr w:rsidR="00886640" w14:paraId="032AAC03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657D8F2" w14:textId="77777777" w:rsidR="00886640" w:rsidRDefault="00886640"/>
        </w:tc>
      </w:tr>
      <w:tr w:rsidR="0043023F" w14:paraId="789D1397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17159861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377F0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07D5393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3D058D27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1904F068" w14:textId="77777777" w:rsidR="00886640" w:rsidRDefault="00886640"/>
        </w:tc>
        <w:tc>
          <w:tcPr>
            <w:tcW w:w="2203" w:type="dxa"/>
          </w:tcPr>
          <w:p w14:paraId="6D877416" w14:textId="77777777" w:rsidR="00886640" w:rsidRDefault="00886640"/>
        </w:tc>
      </w:tr>
    </w:tbl>
    <w:p w14:paraId="62FBF150" w14:textId="77777777" w:rsidR="00886640" w:rsidRDefault="00886640" w:rsidP="00886640"/>
    <w:p w14:paraId="76656BC4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83E33"/>
    <w:rsid w:val="000F0372"/>
    <w:rsid w:val="00147ACC"/>
    <w:rsid w:val="001C26CD"/>
    <w:rsid w:val="002A5A75"/>
    <w:rsid w:val="002B0E85"/>
    <w:rsid w:val="003E3518"/>
    <w:rsid w:val="003F473B"/>
    <w:rsid w:val="003F7761"/>
    <w:rsid w:val="0043023F"/>
    <w:rsid w:val="00480270"/>
    <w:rsid w:val="00482CB5"/>
    <w:rsid w:val="00503218"/>
    <w:rsid w:val="00522569"/>
    <w:rsid w:val="005B1B67"/>
    <w:rsid w:val="005F3335"/>
    <w:rsid w:val="006C10A3"/>
    <w:rsid w:val="00790B56"/>
    <w:rsid w:val="008138C3"/>
    <w:rsid w:val="00863BD6"/>
    <w:rsid w:val="00876FDE"/>
    <w:rsid w:val="00886640"/>
    <w:rsid w:val="008B4184"/>
    <w:rsid w:val="00964098"/>
    <w:rsid w:val="00965701"/>
    <w:rsid w:val="0099060F"/>
    <w:rsid w:val="009C3C0A"/>
    <w:rsid w:val="00A163FA"/>
    <w:rsid w:val="00A2441C"/>
    <w:rsid w:val="00AB7146"/>
    <w:rsid w:val="00B96546"/>
    <w:rsid w:val="00BB0D50"/>
    <w:rsid w:val="00C04FBE"/>
    <w:rsid w:val="00CA5A54"/>
    <w:rsid w:val="00CC2E0D"/>
    <w:rsid w:val="00CD2DE9"/>
    <w:rsid w:val="00D85F2F"/>
    <w:rsid w:val="00F57C5E"/>
    <w:rsid w:val="00F943A5"/>
    <w:rsid w:val="00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1434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6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6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16B18FC4A6F11A4AB964AE09BFF4E00E" ma:contentTypeVersion="5" ma:contentTypeDescription="Content Type for Corporate Sites" ma:contentTypeScope="" ma:versionID="9d311c24fee7c2829d1e37e2fe8bb13b">
  <xsd:schema xmlns:xsd="http://www.w3.org/2001/XMLSchema" xmlns:xs="http://www.w3.org/2001/XMLSchema" xmlns:p="http://schemas.microsoft.com/office/2006/metadata/properties" xmlns:ns2="1a3e8857-dc64-4ebc-a792-285a74b64f01" xmlns:ns3="ed92d282-9916-4408-bd33-05a728c7c45d" targetNamespace="http://schemas.microsoft.com/office/2006/metadata/properties" ma:root="true" ma:fieldsID="f5d8b20ac5982d29d66c093ffe16541c" ns2:_="" ns3:_="">
    <xsd:import namespace="1a3e8857-dc64-4ebc-a792-285a74b64f01"/>
    <xsd:import namespace="ed92d282-9916-4408-bd33-05a728c7c45d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d282-9916-4408-bd33-05a728c7c45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 LastSyncTimeStamp="2023-03-06T11:10:53.60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ECM User</ini_default_created_by>
    <Intapp_From xmlns="1a3e8857-dc64-4ebc-a792-285a74b64f01" xsi:nil="true"/>
    <Intapp_DateReceived xmlns="1a3e8857-dc64-4ebc-a792-285a74b64f01" xsi:nil="true"/>
    <meridio_created_by xmlns="1a3e8857-dc64-4ebc-a792-285a74b64f01" xsi:nil="true"/>
    <_dlc_DocId xmlns="ed92d282-9916-4408-bd33-05a728c7c45d">2H2KRMEFD5EA-1844219065-3166</_dlc_DocId>
    <_dlc_DocIdUrl xmlns="ed92d282-9916-4408-bd33-05a728c7c45d">
      <Url>https://investni.sharepoint.com/sites/COO/_layouts/15/DocIdRedir.aspx?ID=2H2KRMEFD5EA-1844219065-3166</Url>
      <Description>2H2KRMEFD5EA-1844219065-3166</Description>
    </_dlc_DocIdUrl>
  </documentManagement>
</p:properties>
</file>

<file path=customXml/itemProps1.xml><?xml version="1.0" encoding="utf-8"?>
<ds:datastoreItem xmlns:ds="http://schemas.openxmlformats.org/officeDocument/2006/customXml" ds:itemID="{936866A5-9B82-43A2-82BE-4F262CBA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ed92d282-9916-4408-bd33-05a728c7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CA127-0E6D-468E-B12E-EEE00957846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3C9294-D61C-4C8C-8986-2F722B333B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FCCDC-5598-4E32-AC6E-417A919139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FDCA1A-A636-41E5-8C10-1816483F153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d92d282-9916-4408-bd33-05a728c7c45d"/>
    <ds:schemaRef ds:uri="http://schemas.microsoft.com/office/2006/documentManagement/types"/>
    <ds:schemaRef ds:uri="1a3e8857-dc64-4ebc-a792-285a74b64f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Screening - Energy Efficiency Finance - August 2023 (DOC)</dc:title>
  <dc:subject/>
  <dc:creator>Pamela Marron</dc:creator>
  <cp:keywords/>
  <dc:description/>
  <cp:lastModifiedBy>Pamela Marron</cp:lastModifiedBy>
  <cp:revision>2</cp:revision>
  <dcterms:created xsi:type="dcterms:W3CDTF">2023-08-31T10:52:00Z</dcterms:created>
  <dcterms:modified xsi:type="dcterms:W3CDTF">2023-08-31T10:52:00Z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0x010100EDFE3A973432B34083CFD01F0DFDAA9B0016B18FC4A6F11A4AB964AE09BFF4E00E</vt:lpwstr>
  </property>
  <property fmtid="{D5CDD505-2E9C-101B-9397-08002B2CF9AE}" pid="3" name="_dlc_DocIdItemGuid">
    <vt:lpwstr>882b4a76-d813-4f86-8223-2bcf9a39f77d</vt:lpwstr>
  </property>
</Properties>
</file>