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4"/>
        <w:gridCol w:w="3744"/>
      </w:tblGrid>
      <w:tr w:rsidR="005D0C07" w:rsidRPr="00882A2B" w14:paraId="292BD960" w14:textId="77777777" w:rsidTr="005D0C07">
        <w:trPr>
          <w:trHeight w:val="1560"/>
        </w:trPr>
        <w:tc>
          <w:tcPr>
            <w:tcW w:w="10684" w:type="dxa"/>
            <w:tcBorders>
              <w:top w:val="single" w:sz="4" w:space="0" w:color="auto"/>
              <w:left w:val="single" w:sz="4" w:space="0" w:color="auto"/>
              <w:bottom w:val="single" w:sz="4" w:space="0" w:color="auto"/>
              <w:right w:val="single" w:sz="4" w:space="0" w:color="auto"/>
            </w:tcBorders>
            <w:vAlign w:val="center"/>
          </w:tcPr>
          <w:p w14:paraId="2D94A44D" w14:textId="77777777" w:rsidR="005D0C07" w:rsidRPr="00945BFE" w:rsidRDefault="005D0C07" w:rsidP="00997D62">
            <w:pPr>
              <w:ind w:right="-21"/>
              <w:jc w:val="center"/>
              <w:rPr>
                <w:rFonts w:ascii="Verdana" w:hAnsi="Verdana"/>
                <w:b/>
                <w:sz w:val="28"/>
                <w:szCs w:val="28"/>
              </w:rPr>
            </w:pPr>
            <w:r w:rsidRPr="00945BFE">
              <w:rPr>
                <w:rFonts w:ascii="Verdana" w:hAnsi="Verdana"/>
                <w:b/>
                <w:sz w:val="28"/>
                <w:szCs w:val="28"/>
              </w:rPr>
              <w:t>DIRECTORY OF SKILLS AND EXPERTISE</w:t>
            </w:r>
          </w:p>
          <w:p w14:paraId="3A6FF531" w14:textId="77777777" w:rsidR="005D0C07" w:rsidRDefault="005D0C07" w:rsidP="00997D62">
            <w:pPr>
              <w:ind w:right="-21"/>
              <w:jc w:val="center"/>
              <w:rPr>
                <w:rFonts w:ascii="Verdana" w:hAnsi="Verdana"/>
                <w:b/>
                <w:sz w:val="28"/>
                <w:szCs w:val="28"/>
              </w:rPr>
            </w:pPr>
          </w:p>
          <w:p w14:paraId="741E1CC2" w14:textId="77777777" w:rsidR="005D0C07" w:rsidRPr="00945BFE" w:rsidRDefault="005D0C07" w:rsidP="00997D62">
            <w:pPr>
              <w:ind w:right="-21"/>
              <w:jc w:val="center"/>
              <w:rPr>
                <w:rFonts w:ascii="Verdana" w:hAnsi="Verdana"/>
                <w:b/>
                <w:sz w:val="28"/>
                <w:szCs w:val="28"/>
              </w:rPr>
            </w:pPr>
            <w:r w:rsidRPr="00945BFE">
              <w:rPr>
                <w:rFonts w:ascii="Verdana" w:hAnsi="Verdana"/>
                <w:b/>
                <w:sz w:val="28"/>
                <w:szCs w:val="28"/>
              </w:rPr>
              <w:t>INNOVATION VOUCHERS INITIATIVE</w:t>
            </w:r>
          </w:p>
          <w:p w14:paraId="42423503" w14:textId="77777777" w:rsidR="005D0C07" w:rsidRPr="00945BFE" w:rsidRDefault="005D0C07" w:rsidP="00997D62">
            <w:pPr>
              <w:ind w:right="-21"/>
              <w:jc w:val="center"/>
              <w:rPr>
                <w:rFonts w:ascii="Verdana" w:hAnsi="Verdana"/>
                <w:b/>
                <w:sz w:val="28"/>
                <w:szCs w:val="28"/>
              </w:rPr>
            </w:pPr>
          </w:p>
          <w:p w14:paraId="00F89B92" w14:textId="60B2D4C0" w:rsidR="005D0C07" w:rsidRPr="00945BFE" w:rsidRDefault="005D0C07" w:rsidP="00997D62">
            <w:pPr>
              <w:ind w:right="-21"/>
              <w:jc w:val="center"/>
              <w:rPr>
                <w:rFonts w:ascii="Verdana" w:hAnsi="Verdana"/>
                <w:b/>
                <w:sz w:val="28"/>
                <w:szCs w:val="28"/>
              </w:rPr>
            </w:pPr>
            <w:r w:rsidRPr="00980153">
              <w:rPr>
                <w:rFonts w:ascii="Verdana" w:hAnsi="Verdana"/>
                <w:b/>
                <w:sz w:val="28"/>
                <w:szCs w:val="28"/>
              </w:rPr>
              <w:t>Technological University of the Shannon: Midland</w:t>
            </w:r>
            <w:r w:rsidR="00650C06">
              <w:rPr>
                <w:rFonts w:ascii="Verdana" w:hAnsi="Verdana"/>
                <w:b/>
                <w:sz w:val="28"/>
                <w:szCs w:val="28"/>
              </w:rPr>
              <w:t>s</w:t>
            </w:r>
            <w:r w:rsidRPr="00980153">
              <w:rPr>
                <w:rFonts w:ascii="Verdana" w:hAnsi="Verdana"/>
                <w:b/>
                <w:sz w:val="28"/>
                <w:szCs w:val="28"/>
              </w:rPr>
              <w:t xml:space="preserve"> Midwest</w:t>
            </w:r>
          </w:p>
        </w:tc>
        <w:tc>
          <w:tcPr>
            <w:tcW w:w="3744" w:type="dxa"/>
            <w:tcBorders>
              <w:top w:val="single" w:sz="4" w:space="0" w:color="auto"/>
              <w:left w:val="single" w:sz="4" w:space="0" w:color="auto"/>
              <w:bottom w:val="single" w:sz="4" w:space="0" w:color="auto"/>
              <w:right w:val="single" w:sz="4" w:space="0" w:color="auto"/>
            </w:tcBorders>
          </w:tcPr>
          <w:p w14:paraId="5C74DD98" w14:textId="77777777" w:rsidR="005D0C07" w:rsidRPr="00945BFE" w:rsidRDefault="005D0C07" w:rsidP="00997D62">
            <w:pPr>
              <w:tabs>
                <w:tab w:val="right" w:leader="underscore" w:pos="7200"/>
              </w:tabs>
              <w:ind w:right="-21"/>
              <w:rPr>
                <w:b/>
              </w:rPr>
            </w:pPr>
          </w:p>
          <w:p w14:paraId="0A65FAD9" w14:textId="073B869B" w:rsidR="005D0C07" w:rsidRDefault="005D0C07" w:rsidP="00997D62">
            <w:pPr>
              <w:tabs>
                <w:tab w:val="right" w:leader="underscore" w:pos="7200"/>
              </w:tabs>
              <w:ind w:right="-21"/>
              <w:rPr>
                <w:b/>
              </w:rPr>
            </w:pPr>
            <w:r>
              <w:fldChar w:fldCharType="begin"/>
            </w:r>
            <w:r>
              <w:instrText xml:space="preserve"> INCLUDEPICTURE "https://jobs.consciatalent.com/hs-fs/hubfs/enterprise-ireland-logo-1.jpg?width=685&amp;height=321&amp;name=enterprise-ireland-logo-1.jpg" \* MERGEFORMATINET </w:instrText>
            </w:r>
            <w:r>
              <w:fldChar w:fldCharType="separate"/>
            </w:r>
            <w:r>
              <w:rPr>
                <w:noProof/>
              </w:rPr>
              <w:drawing>
                <wp:inline distT="0" distB="0" distL="0" distR="0" wp14:anchorId="11A79651" wp14:editId="653E6921">
                  <wp:extent cx="2240372" cy="631179"/>
                  <wp:effectExtent l="0" t="0" r="0" b="4445"/>
                  <wp:docPr id="624405720" name="Picture 2" descr="Enterprise Ireland | Conscia Ta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terprise Ireland | Conscia Talent"/>
                          <pic:cNvPicPr>
                            <a:picLocks noChangeAspect="1" noChangeArrowheads="1"/>
                          </pic:cNvPicPr>
                        </pic:nvPicPr>
                        <pic:blipFill rotWithShape="1">
                          <a:blip r:embed="rId9">
                            <a:extLst>
                              <a:ext uri="{28A0092B-C50C-407E-A947-70E740481C1C}">
                                <a14:useLocalDpi xmlns:a14="http://schemas.microsoft.com/office/drawing/2010/main" val="0"/>
                              </a:ext>
                            </a:extLst>
                          </a:blip>
                          <a:srcRect l="16465" t="27379" r="16831" b="32539"/>
                          <a:stretch/>
                        </pic:blipFill>
                        <pic:spPr bwMode="auto">
                          <a:xfrm>
                            <a:off x="0" y="0"/>
                            <a:ext cx="2402898" cy="67696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0555019F" w14:textId="56188F3A" w:rsidR="005D0C07" w:rsidRPr="00945BFE" w:rsidRDefault="005D0C07" w:rsidP="00997D62">
            <w:pPr>
              <w:tabs>
                <w:tab w:val="right" w:leader="underscore" w:pos="7200"/>
              </w:tabs>
              <w:ind w:right="-21"/>
              <w:rPr>
                <w:b/>
              </w:rPr>
            </w:pPr>
          </w:p>
        </w:tc>
      </w:tr>
    </w:tbl>
    <w:p w14:paraId="3C42F833" w14:textId="77777777" w:rsidR="005C0D05" w:rsidRDefault="005C0D05" w:rsidP="00997D62">
      <w:pPr>
        <w:tabs>
          <w:tab w:val="right" w:leader="underscore" w:pos="7200"/>
        </w:tabs>
        <w:ind w:right="-21"/>
        <w:rPr>
          <w:b/>
        </w:rPr>
      </w:pPr>
    </w:p>
    <w:p w14:paraId="17C11CCC" w14:textId="77777777" w:rsidR="005C0D05" w:rsidRDefault="005C0D05" w:rsidP="00997D62">
      <w:pPr>
        <w:ind w:right="-21"/>
        <w:rPr>
          <w:rFonts w:ascii="Verdana" w:hAnsi="Verdana"/>
          <w:b/>
          <w:sz w:val="22"/>
          <w:szCs w:val="22"/>
        </w:rPr>
      </w:pPr>
    </w:p>
    <w:p w14:paraId="667A8AD5" w14:textId="77777777" w:rsidR="005C0D05" w:rsidRDefault="005C0D05" w:rsidP="00997D62">
      <w:pPr>
        <w:ind w:right="-21"/>
        <w:rPr>
          <w:rFonts w:ascii="Verdana" w:hAnsi="Verdana"/>
          <w:b/>
          <w:sz w:val="22"/>
          <w:szCs w:val="22"/>
        </w:rPr>
      </w:pPr>
      <w:r>
        <w:rPr>
          <w:rFonts w:ascii="Verdana" w:hAnsi="Verdana"/>
          <w:b/>
          <w:sz w:val="22"/>
          <w:szCs w:val="22"/>
        </w:rPr>
        <w:t xml:space="preserve">Institute Contact Point for Innovation Voucher Enquires: </w:t>
      </w:r>
    </w:p>
    <w:p w14:paraId="062D0D96" w14:textId="77777777" w:rsidR="005C0D05" w:rsidRDefault="005C0D05" w:rsidP="00997D62">
      <w:pPr>
        <w:ind w:right="-21"/>
        <w:rPr>
          <w:rFonts w:ascii="Verdana" w:hAnsi="Verdana"/>
          <w:b/>
          <w:sz w:val="22"/>
          <w:szCs w:val="22"/>
        </w:rPr>
      </w:pPr>
    </w:p>
    <w:p w14:paraId="096EDECE" w14:textId="77777777" w:rsidR="005C0D05" w:rsidRPr="00736234" w:rsidRDefault="00736234" w:rsidP="00997D62">
      <w:pPr>
        <w:ind w:right="-21"/>
        <w:rPr>
          <w:sz w:val="22"/>
          <w:szCs w:val="22"/>
          <w:lang w:val="en-IE"/>
        </w:rPr>
      </w:pPr>
      <w:r w:rsidRPr="00736234">
        <w:rPr>
          <w:rFonts w:ascii="Verdana" w:hAnsi="Verdana"/>
          <w:b/>
          <w:sz w:val="22"/>
          <w:szCs w:val="22"/>
        </w:rPr>
        <w:t>Siobhán</w:t>
      </w:r>
      <w:r w:rsidR="005C0D05" w:rsidRPr="00736234">
        <w:rPr>
          <w:rFonts w:ascii="Verdana" w:hAnsi="Verdana"/>
          <w:b/>
          <w:sz w:val="22"/>
          <w:szCs w:val="22"/>
        </w:rPr>
        <w:t xml:space="preserve"> </w:t>
      </w:r>
      <w:r w:rsidR="00577E74">
        <w:rPr>
          <w:rFonts w:ascii="Verdana" w:hAnsi="Verdana"/>
          <w:b/>
          <w:sz w:val="22"/>
          <w:szCs w:val="22"/>
        </w:rPr>
        <w:t>Lee</w:t>
      </w:r>
      <w:r w:rsidR="005C0D05">
        <w:rPr>
          <w:rFonts w:ascii="Verdana" w:hAnsi="Verdana"/>
          <w:b/>
          <w:sz w:val="22"/>
          <w:szCs w:val="22"/>
        </w:rPr>
        <w:t xml:space="preserve">, </w:t>
      </w:r>
      <w:r w:rsidR="00F0240B">
        <w:rPr>
          <w:rFonts w:ascii="Verdana" w:hAnsi="Verdana"/>
          <w:b/>
          <w:sz w:val="22"/>
          <w:szCs w:val="22"/>
        </w:rPr>
        <w:t>Innovation and Enterprise T</w:t>
      </w:r>
      <w:r>
        <w:rPr>
          <w:rFonts w:ascii="Verdana" w:hAnsi="Verdana"/>
          <w:b/>
          <w:sz w:val="22"/>
          <w:szCs w:val="22"/>
        </w:rPr>
        <w:t>eam</w:t>
      </w:r>
      <w:r w:rsidR="005C0D05">
        <w:rPr>
          <w:rFonts w:ascii="Verdana" w:hAnsi="Verdana"/>
          <w:b/>
          <w:sz w:val="22"/>
          <w:szCs w:val="22"/>
        </w:rPr>
        <w:t xml:space="preserve">, </w:t>
      </w:r>
      <w:r w:rsidR="00297F5F">
        <w:rPr>
          <w:rFonts w:ascii="Verdana" w:hAnsi="Verdana"/>
          <w:b/>
          <w:sz w:val="22"/>
          <w:szCs w:val="22"/>
        </w:rPr>
        <w:t>TUS</w:t>
      </w:r>
    </w:p>
    <w:p w14:paraId="7D6637DC" w14:textId="77777777" w:rsidR="005C0D05" w:rsidRDefault="005C0D05" w:rsidP="00997D62">
      <w:pPr>
        <w:ind w:right="-21"/>
        <w:rPr>
          <w:rFonts w:ascii="Verdana" w:hAnsi="Verdana"/>
          <w:b/>
          <w:sz w:val="22"/>
          <w:szCs w:val="22"/>
        </w:rPr>
      </w:pPr>
    </w:p>
    <w:p w14:paraId="5579E782" w14:textId="6AE8477F" w:rsidR="005C0D05" w:rsidRPr="007A6EA9" w:rsidRDefault="005C0D05" w:rsidP="00997D62">
      <w:pPr>
        <w:ind w:right="-21"/>
        <w:rPr>
          <w:rFonts w:ascii="Verdana" w:hAnsi="Verdana"/>
          <w:b/>
          <w:sz w:val="22"/>
          <w:szCs w:val="22"/>
          <w:lang w:val="de-DE"/>
        </w:rPr>
      </w:pPr>
      <w:r w:rsidRPr="007A6EA9">
        <w:rPr>
          <w:rFonts w:ascii="Verdana" w:hAnsi="Verdana"/>
          <w:b/>
          <w:sz w:val="22"/>
          <w:szCs w:val="22"/>
          <w:lang w:val="de-DE"/>
        </w:rPr>
        <w:t>Tel. +353 (0)90 64</w:t>
      </w:r>
      <w:r w:rsidR="00736234">
        <w:rPr>
          <w:rFonts w:ascii="Verdana" w:hAnsi="Verdana"/>
          <w:b/>
          <w:sz w:val="22"/>
          <w:szCs w:val="22"/>
          <w:lang w:val="de-DE"/>
        </w:rPr>
        <w:t>68116</w:t>
      </w:r>
      <w:r w:rsidRPr="007A6EA9">
        <w:rPr>
          <w:rFonts w:ascii="Verdana" w:hAnsi="Verdana"/>
          <w:b/>
          <w:sz w:val="22"/>
          <w:szCs w:val="22"/>
          <w:lang w:val="de-DE"/>
        </w:rPr>
        <w:tab/>
        <w:t xml:space="preserve">    </w:t>
      </w:r>
      <w:r w:rsidRPr="007A6EA9">
        <w:rPr>
          <w:rFonts w:ascii="Verdana" w:hAnsi="Verdana"/>
          <w:b/>
          <w:sz w:val="22"/>
          <w:szCs w:val="22"/>
          <w:lang w:val="de-DE"/>
        </w:rPr>
        <w:tab/>
        <w:t xml:space="preserve">E-Mail: </w:t>
      </w:r>
      <w:hyperlink r:id="rId10" w:history="1">
        <w:r w:rsidR="00EF69B0" w:rsidRPr="00C24937">
          <w:rPr>
            <w:rStyle w:val="Hyperlink"/>
            <w:rFonts w:ascii="Verdana" w:hAnsi="Verdana"/>
            <w:b/>
            <w:sz w:val="22"/>
            <w:szCs w:val="22"/>
            <w:lang w:val="de-DE"/>
          </w:rPr>
          <w:t>Siobhan.Lee@tus.ie</w:t>
        </w:r>
      </w:hyperlink>
      <w:r w:rsidR="005D627F">
        <w:rPr>
          <w:rFonts w:ascii="Verdana" w:hAnsi="Verdana"/>
          <w:b/>
          <w:sz w:val="22"/>
          <w:szCs w:val="22"/>
          <w:lang w:val="de-DE"/>
        </w:rPr>
        <w:t xml:space="preserve"> </w:t>
      </w:r>
    </w:p>
    <w:p w14:paraId="3B50F3F2" w14:textId="77777777" w:rsidR="005C0D05" w:rsidRDefault="005C0D05" w:rsidP="00997D62">
      <w:pPr>
        <w:ind w:right="-21"/>
        <w:rPr>
          <w:rFonts w:ascii="Verdana" w:hAnsi="Verdana"/>
          <w:b/>
          <w:sz w:val="22"/>
          <w:szCs w:val="22"/>
          <w:lang w:val="de-DE"/>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3261"/>
        <w:gridCol w:w="3118"/>
        <w:gridCol w:w="4111"/>
      </w:tblGrid>
      <w:tr w:rsidR="00CA36F1" w:rsidRPr="00DA0EBB" w14:paraId="3AC088E3" w14:textId="77777777" w:rsidTr="368EC6DA">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AB6BCC" w14:textId="77777777" w:rsidR="00CA36F1" w:rsidRPr="00DA0EBB" w:rsidRDefault="00CA36F1" w:rsidP="00997D62">
            <w:pPr>
              <w:ind w:right="-21"/>
              <w:rPr>
                <w:rFonts w:ascii="Verdana" w:hAnsi="Verdana"/>
                <w:b/>
                <w:sz w:val="20"/>
                <w:szCs w:val="20"/>
              </w:rPr>
            </w:pPr>
            <w:r w:rsidRPr="00DA0EBB">
              <w:rPr>
                <w:rFonts w:ascii="Verdana" w:hAnsi="Verdana"/>
                <w:b/>
                <w:sz w:val="20"/>
                <w:szCs w:val="20"/>
              </w:rPr>
              <w:t>Department/Unit</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30722" w14:textId="77777777" w:rsidR="00CA36F1" w:rsidRPr="00DA0EBB" w:rsidRDefault="00CA36F1" w:rsidP="00997D62">
            <w:pPr>
              <w:ind w:right="-21"/>
              <w:rPr>
                <w:rFonts w:ascii="Verdana" w:hAnsi="Verdana"/>
                <w:b/>
                <w:sz w:val="20"/>
                <w:szCs w:val="20"/>
              </w:rPr>
            </w:pPr>
            <w:r w:rsidRPr="00DA0EBB">
              <w:rPr>
                <w:rFonts w:ascii="Verdana" w:hAnsi="Verdana"/>
                <w:b/>
                <w:sz w:val="20"/>
                <w:szCs w:val="20"/>
              </w:rPr>
              <w:t>Contact Name</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56E6E" w14:textId="77777777" w:rsidR="00CA36F1" w:rsidRPr="00DA0EBB" w:rsidRDefault="00CA36F1" w:rsidP="00997D62">
            <w:pPr>
              <w:ind w:right="-21"/>
              <w:rPr>
                <w:rFonts w:ascii="Verdana" w:hAnsi="Verdana"/>
                <w:b/>
                <w:sz w:val="20"/>
                <w:szCs w:val="20"/>
              </w:rPr>
            </w:pPr>
            <w:r w:rsidRPr="00DA0EBB">
              <w:rPr>
                <w:rFonts w:ascii="Verdana" w:hAnsi="Verdana"/>
                <w:b/>
                <w:sz w:val="20"/>
                <w:szCs w:val="20"/>
              </w:rPr>
              <w:t>Telephone</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7A4BF3" w14:textId="77777777" w:rsidR="00CA36F1" w:rsidRPr="00DA0EBB" w:rsidRDefault="00CA36F1" w:rsidP="00997D62">
            <w:pPr>
              <w:ind w:right="-21"/>
              <w:rPr>
                <w:rFonts w:ascii="Verdana" w:hAnsi="Verdana"/>
                <w:b/>
                <w:sz w:val="20"/>
                <w:szCs w:val="20"/>
              </w:rPr>
            </w:pPr>
            <w:r w:rsidRPr="00DA0EBB">
              <w:rPr>
                <w:rFonts w:ascii="Verdana" w:hAnsi="Verdana"/>
                <w:b/>
                <w:sz w:val="20"/>
                <w:szCs w:val="20"/>
              </w:rPr>
              <w:t>E-Mail address</w:t>
            </w:r>
          </w:p>
        </w:tc>
      </w:tr>
      <w:tr w:rsidR="00CA36F1" w:rsidRPr="00DA0EBB" w14:paraId="762511B8" w14:textId="77777777" w:rsidTr="368EC6DA">
        <w:trPr>
          <w:trHeight w:val="380"/>
        </w:trPr>
        <w:tc>
          <w:tcPr>
            <w:tcW w:w="3964" w:type="dxa"/>
            <w:vMerge w:val="restart"/>
            <w:tcBorders>
              <w:top w:val="single" w:sz="4" w:space="0" w:color="auto"/>
              <w:left w:val="single" w:sz="4" w:space="0" w:color="auto"/>
              <w:right w:val="single" w:sz="4" w:space="0" w:color="auto"/>
            </w:tcBorders>
          </w:tcPr>
          <w:p w14:paraId="07503D9E" w14:textId="77777777" w:rsidR="00CA36F1" w:rsidRPr="00DA0EBB" w:rsidRDefault="00CA36F1" w:rsidP="00997D62">
            <w:pPr>
              <w:ind w:right="-21"/>
              <w:rPr>
                <w:rFonts w:ascii="Verdana" w:hAnsi="Verdana"/>
                <w:color w:val="000000"/>
                <w:sz w:val="20"/>
                <w:szCs w:val="20"/>
              </w:rPr>
            </w:pPr>
          </w:p>
          <w:p w14:paraId="5A0D5ACC" w14:textId="75D963A3" w:rsidR="00CA36F1" w:rsidRPr="00BC0F64" w:rsidRDefault="00CA36F1" w:rsidP="00997D62">
            <w:pPr>
              <w:ind w:right="-21"/>
              <w:rPr>
                <w:rFonts w:ascii="Verdana" w:hAnsi="Verdana"/>
                <w:b/>
                <w:bCs/>
                <w:color w:val="000000"/>
                <w:sz w:val="20"/>
                <w:szCs w:val="20"/>
              </w:rPr>
            </w:pPr>
            <w:r w:rsidRPr="00DA0EBB">
              <w:rPr>
                <w:rFonts w:ascii="Verdana" w:hAnsi="Verdana"/>
                <w:b/>
                <w:bCs/>
                <w:color w:val="000000"/>
                <w:sz w:val="20"/>
                <w:szCs w:val="20"/>
              </w:rPr>
              <w:t>SOFTWARE RESEARCH</w:t>
            </w:r>
            <w:r w:rsidR="00BC0F64">
              <w:rPr>
                <w:rFonts w:ascii="Verdana" w:hAnsi="Verdana"/>
                <w:b/>
                <w:bCs/>
                <w:color w:val="000000"/>
                <w:sz w:val="20"/>
                <w:szCs w:val="20"/>
              </w:rPr>
              <w:t xml:space="preserve"> </w:t>
            </w:r>
            <w:r w:rsidRPr="00DA0EBB">
              <w:rPr>
                <w:rFonts w:ascii="Verdana" w:hAnsi="Verdana"/>
                <w:b/>
                <w:bCs/>
                <w:color w:val="000000"/>
                <w:sz w:val="20"/>
                <w:szCs w:val="20"/>
              </w:rPr>
              <w:t>INSTITUTE</w:t>
            </w:r>
            <w:r w:rsidR="00BC0F64">
              <w:rPr>
                <w:rFonts w:ascii="Verdana" w:hAnsi="Verdana"/>
                <w:b/>
                <w:bCs/>
                <w:color w:val="000000"/>
                <w:sz w:val="20"/>
                <w:szCs w:val="20"/>
              </w:rPr>
              <w:t xml:space="preserve"> </w:t>
            </w:r>
            <w:r w:rsidRPr="00DA0EBB">
              <w:rPr>
                <w:rFonts w:ascii="Verdana" w:hAnsi="Verdana"/>
                <w:b/>
                <w:bCs/>
                <w:color w:val="000000"/>
                <w:sz w:val="20"/>
                <w:szCs w:val="20"/>
              </w:rPr>
              <w:t>(SRI)</w:t>
            </w:r>
          </w:p>
        </w:tc>
        <w:tc>
          <w:tcPr>
            <w:tcW w:w="3261" w:type="dxa"/>
            <w:tcBorders>
              <w:top w:val="single" w:sz="4" w:space="0" w:color="auto"/>
              <w:left w:val="single" w:sz="4" w:space="0" w:color="auto"/>
              <w:right w:val="single" w:sz="4" w:space="0" w:color="auto"/>
            </w:tcBorders>
          </w:tcPr>
          <w:p w14:paraId="04E833F3" w14:textId="1A0A958A" w:rsidR="00CA36F1" w:rsidRPr="00CA36F1" w:rsidRDefault="00CA36F1" w:rsidP="00997D62">
            <w:pPr>
              <w:ind w:right="-21"/>
              <w:rPr>
                <w:rFonts w:ascii="Verdana" w:hAnsi="Verdana"/>
                <w:sz w:val="20"/>
                <w:szCs w:val="20"/>
              </w:rPr>
            </w:pPr>
            <w:r w:rsidRPr="00DA0EBB">
              <w:rPr>
                <w:rFonts w:ascii="Verdana" w:hAnsi="Verdana"/>
                <w:sz w:val="20"/>
                <w:szCs w:val="20"/>
              </w:rPr>
              <w:t>Mr Anthony Cunningham</w:t>
            </w:r>
          </w:p>
        </w:tc>
        <w:tc>
          <w:tcPr>
            <w:tcW w:w="3118" w:type="dxa"/>
            <w:tcBorders>
              <w:top w:val="single" w:sz="4" w:space="0" w:color="auto"/>
              <w:left w:val="single" w:sz="4" w:space="0" w:color="auto"/>
              <w:right w:val="single" w:sz="4" w:space="0" w:color="auto"/>
            </w:tcBorders>
          </w:tcPr>
          <w:p w14:paraId="4850519D" w14:textId="2524EAA8" w:rsidR="00CA36F1" w:rsidRPr="00DA0EBB" w:rsidRDefault="00CA36F1" w:rsidP="00997D62">
            <w:pPr>
              <w:ind w:right="-21"/>
              <w:rPr>
                <w:rFonts w:ascii="Verdana" w:hAnsi="Verdana"/>
                <w:sz w:val="20"/>
                <w:szCs w:val="20"/>
              </w:rPr>
            </w:pPr>
            <w:r w:rsidRPr="00DA0EBB">
              <w:rPr>
                <w:rFonts w:ascii="Verdana" w:hAnsi="Verdana"/>
                <w:sz w:val="20"/>
                <w:szCs w:val="20"/>
              </w:rPr>
              <w:t>090 6483096</w:t>
            </w:r>
          </w:p>
        </w:tc>
        <w:tc>
          <w:tcPr>
            <w:tcW w:w="4111" w:type="dxa"/>
            <w:tcBorders>
              <w:top w:val="single" w:sz="4" w:space="0" w:color="auto"/>
              <w:left w:val="single" w:sz="4" w:space="0" w:color="auto"/>
              <w:right w:val="single" w:sz="4" w:space="0" w:color="auto"/>
            </w:tcBorders>
          </w:tcPr>
          <w:p w14:paraId="60BE0DD2" w14:textId="23E4C443" w:rsidR="00CA36F1" w:rsidRPr="00CA36F1" w:rsidRDefault="00CA36F1" w:rsidP="00997D62">
            <w:pPr>
              <w:ind w:right="-21"/>
              <w:rPr>
                <w:rFonts w:ascii="Verdana" w:hAnsi="Verdana"/>
                <w:sz w:val="20"/>
                <w:szCs w:val="20"/>
              </w:rPr>
            </w:pPr>
            <w:hyperlink r:id="rId11" w:history="1">
              <w:r w:rsidRPr="00C24937">
                <w:rPr>
                  <w:rStyle w:val="Hyperlink"/>
                  <w:rFonts w:ascii="Verdana" w:hAnsi="Verdana"/>
                  <w:sz w:val="20"/>
                  <w:szCs w:val="20"/>
                </w:rPr>
                <w:t>Anthony.Cunningham@tus.ie</w:t>
              </w:r>
            </w:hyperlink>
          </w:p>
        </w:tc>
      </w:tr>
      <w:tr w:rsidR="00CA36F1" w:rsidRPr="00DA0EBB" w14:paraId="31C5DBEF" w14:textId="77777777" w:rsidTr="368EC6DA">
        <w:trPr>
          <w:trHeight w:val="413"/>
        </w:trPr>
        <w:tc>
          <w:tcPr>
            <w:tcW w:w="3964" w:type="dxa"/>
            <w:vMerge/>
          </w:tcPr>
          <w:p w14:paraId="0725B749" w14:textId="77777777" w:rsidR="00CA36F1" w:rsidRPr="00DA0EBB" w:rsidRDefault="00CA36F1" w:rsidP="00997D62">
            <w:pPr>
              <w:ind w:right="-21"/>
              <w:rPr>
                <w:rFonts w:ascii="Verdana" w:hAnsi="Verdana"/>
                <w:color w:val="000000"/>
                <w:sz w:val="20"/>
                <w:szCs w:val="20"/>
              </w:rPr>
            </w:pPr>
          </w:p>
        </w:tc>
        <w:tc>
          <w:tcPr>
            <w:tcW w:w="3261" w:type="dxa"/>
            <w:tcBorders>
              <w:left w:val="single" w:sz="4" w:space="0" w:color="auto"/>
              <w:bottom w:val="single" w:sz="4" w:space="0" w:color="auto"/>
              <w:right w:val="single" w:sz="4" w:space="0" w:color="auto"/>
            </w:tcBorders>
          </w:tcPr>
          <w:p w14:paraId="7006CD16" w14:textId="77777777" w:rsidR="00CA36F1" w:rsidRPr="00DA0EBB" w:rsidRDefault="00CA36F1" w:rsidP="00997D62">
            <w:pPr>
              <w:ind w:right="-21"/>
              <w:rPr>
                <w:rFonts w:ascii="Verdana" w:hAnsi="Verdana"/>
                <w:sz w:val="20"/>
                <w:szCs w:val="20"/>
              </w:rPr>
            </w:pPr>
            <w:r w:rsidRPr="00DA0EBB">
              <w:rPr>
                <w:rFonts w:ascii="Verdana" w:hAnsi="Verdana"/>
                <w:sz w:val="20"/>
                <w:szCs w:val="20"/>
              </w:rPr>
              <w:t>Dr Brian Lee</w:t>
            </w:r>
          </w:p>
        </w:tc>
        <w:tc>
          <w:tcPr>
            <w:tcW w:w="3118" w:type="dxa"/>
            <w:tcBorders>
              <w:left w:val="single" w:sz="4" w:space="0" w:color="auto"/>
              <w:bottom w:val="single" w:sz="4" w:space="0" w:color="auto"/>
              <w:right w:val="single" w:sz="4" w:space="0" w:color="auto"/>
            </w:tcBorders>
          </w:tcPr>
          <w:p w14:paraId="4FF6B41C" w14:textId="77777777" w:rsidR="00CA36F1" w:rsidRPr="00DA0EBB" w:rsidRDefault="00CA36F1" w:rsidP="00997D62">
            <w:pPr>
              <w:ind w:right="-21"/>
              <w:rPr>
                <w:rFonts w:ascii="Verdana" w:hAnsi="Verdana"/>
                <w:sz w:val="20"/>
                <w:szCs w:val="20"/>
              </w:rPr>
            </w:pPr>
            <w:r w:rsidRPr="00DA0EBB">
              <w:rPr>
                <w:rFonts w:ascii="Verdana" w:hAnsi="Verdana"/>
                <w:sz w:val="20"/>
                <w:szCs w:val="20"/>
              </w:rPr>
              <w:t>090 6483035</w:t>
            </w:r>
          </w:p>
        </w:tc>
        <w:tc>
          <w:tcPr>
            <w:tcW w:w="4111" w:type="dxa"/>
            <w:tcBorders>
              <w:left w:val="single" w:sz="4" w:space="0" w:color="auto"/>
              <w:bottom w:val="single" w:sz="4" w:space="0" w:color="auto"/>
              <w:right w:val="single" w:sz="4" w:space="0" w:color="auto"/>
            </w:tcBorders>
          </w:tcPr>
          <w:p w14:paraId="46687E66" w14:textId="49ADFBE5" w:rsidR="00CA36F1" w:rsidRPr="00DA0EBB" w:rsidRDefault="00CA36F1" w:rsidP="00997D62">
            <w:pPr>
              <w:ind w:right="-21"/>
              <w:rPr>
                <w:rFonts w:ascii="Verdana" w:hAnsi="Verdana"/>
                <w:sz w:val="20"/>
                <w:szCs w:val="20"/>
              </w:rPr>
            </w:pPr>
            <w:hyperlink r:id="rId12" w:history="1">
              <w:r w:rsidRPr="00C24937">
                <w:rPr>
                  <w:rStyle w:val="Hyperlink"/>
                  <w:rFonts w:ascii="Verdana" w:hAnsi="Verdana"/>
                  <w:sz w:val="20"/>
                  <w:szCs w:val="20"/>
                </w:rPr>
                <w:t>Brian.Lee@tus.ie</w:t>
              </w:r>
            </w:hyperlink>
            <w:r>
              <w:rPr>
                <w:rFonts w:ascii="Verdana" w:hAnsi="Verdana"/>
                <w:sz w:val="20"/>
                <w:szCs w:val="20"/>
              </w:rPr>
              <w:t xml:space="preserve"> </w:t>
            </w:r>
          </w:p>
        </w:tc>
      </w:tr>
      <w:tr w:rsidR="00CA36F1" w:rsidRPr="00DA0EBB" w14:paraId="12A6236B" w14:textId="77777777" w:rsidTr="368EC6DA">
        <w:trPr>
          <w:trHeight w:val="61"/>
        </w:trPr>
        <w:tc>
          <w:tcPr>
            <w:tcW w:w="3964" w:type="dxa"/>
            <w:vMerge/>
          </w:tcPr>
          <w:p w14:paraId="4CC1C335" w14:textId="77777777" w:rsidR="00CA36F1" w:rsidRPr="00DA0EBB" w:rsidRDefault="00CA36F1" w:rsidP="00997D62">
            <w:pPr>
              <w:ind w:right="-21"/>
              <w:rPr>
                <w:rFonts w:ascii="Verdana" w:hAnsi="Verdana"/>
                <w:color w:val="000000"/>
                <w:sz w:val="20"/>
                <w:szCs w:val="20"/>
              </w:rPr>
            </w:pPr>
          </w:p>
        </w:tc>
        <w:tc>
          <w:tcPr>
            <w:tcW w:w="3261" w:type="dxa"/>
            <w:tcBorders>
              <w:left w:val="single" w:sz="4" w:space="0" w:color="auto"/>
              <w:bottom w:val="single" w:sz="4" w:space="0" w:color="auto"/>
              <w:right w:val="single" w:sz="4" w:space="0" w:color="auto"/>
            </w:tcBorders>
          </w:tcPr>
          <w:p w14:paraId="55270C68" w14:textId="036263BE" w:rsidR="00CA36F1" w:rsidRPr="00DA0EBB" w:rsidRDefault="00CA36F1" w:rsidP="00997D62">
            <w:pPr>
              <w:ind w:right="-21"/>
              <w:rPr>
                <w:rFonts w:ascii="Verdana" w:hAnsi="Verdana"/>
                <w:sz w:val="20"/>
                <w:szCs w:val="20"/>
              </w:rPr>
            </w:pPr>
            <w:r>
              <w:rPr>
                <w:rFonts w:ascii="Verdana" w:hAnsi="Verdana"/>
                <w:sz w:val="20"/>
                <w:szCs w:val="20"/>
              </w:rPr>
              <w:t>Mr Franklin Silva</w:t>
            </w:r>
          </w:p>
        </w:tc>
        <w:tc>
          <w:tcPr>
            <w:tcW w:w="3118" w:type="dxa"/>
            <w:tcBorders>
              <w:left w:val="single" w:sz="4" w:space="0" w:color="auto"/>
              <w:bottom w:val="single" w:sz="4" w:space="0" w:color="auto"/>
              <w:right w:val="single" w:sz="4" w:space="0" w:color="auto"/>
            </w:tcBorders>
          </w:tcPr>
          <w:p w14:paraId="5613E47F" w14:textId="77777777" w:rsidR="00CA36F1" w:rsidRPr="00DA0EBB" w:rsidRDefault="00CA36F1" w:rsidP="00997D62">
            <w:pPr>
              <w:ind w:right="-21"/>
              <w:rPr>
                <w:rFonts w:ascii="Verdana" w:hAnsi="Verdana"/>
                <w:sz w:val="20"/>
                <w:szCs w:val="20"/>
              </w:rPr>
            </w:pPr>
          </w:p>
        </w:tc>
        <w:tc>
          <w:tcPr>
            <w:tcW w:w="4111" w:type="dxa"/>
            <w:tcBorders>
              <w:left w:val="single" w:sz="4" w:space="0" w:color="auto"/>
              <w:bottom w:val="single" w:sz="4" w:space="0" w:color="auto"/>
              <w:right w:val="single" w:sz="4" w:space="0" w:color="auto"/>
            </w:tcBorders>
          </w:tcPr>
          <w:p w14:paraId="002FA6BA" w14:textId="27B66275" w:rsidR="00CA36F1" w:rsidRDefault="00CA36F1" w:rsidP="00997D62">
            <w:pPr>
              <w:ind w:right="-21"/>
              <w:rPr>
                <w:rFonts w:ascii="Verdana" w:hAnsi="Verdana"/>
                <w:sz w:val="20"/>
                <w:szCs w:val="20"/>
              </w:rPr>
            </w:pPr>
            <w:hyperlink r:id="rId13" w:history="1">
              <w:r w:rsidRPr="00C24937">
                <w:rPr>
                  <w:rStyle w:val="Hyperlink"/>
                  <w:rFonts w:ascii="Verdana" w:hAnsi="Verdana"/>
                  <w:sz w:val="20"/>
                  <w:szCs w:val="20"/>
                </w:rPr>
                <w:t>Franklin.Silva@tus.ie</w:t>
              </w:r>
            </w:hyperlink>
          </w:p>
          <w:p w14:paraId="5431B97F" w14:textId="62429456" w:rsidR="00CA36F1" w:rsidRDefault="00CA36F1" w:rsidP="00997D62">
            <w:pPr>
              <w:ind w:right="-21"/>
              <w:rPr>
                <w:rFonts w:ascii="Verdana" w:hAnsi="Verdana"/>
                <w:sz w:val="20"/>
                <w:szCs w:val="20"/>
              </w:rPr>
            </w:pPr>
          </w:p>
        </w:tc>
      </w:tr>
      <w:tr w:rsidR="005C0D05" w:rsidRPr="00DA0EBB" w14:paraId="632A7CFE" w14:textId="77777777" w:rsidTr="368EC6DA">
        <w:tc>
          <w:tcPr>
            <w:tcW w:w="3964" w:type="dxa"/>
            <w:tcBorders>
              <w:top w:val="single" w:sz="4" w:space="0" w:color="auto"/>
              <w:left w:val="single" w:sz="4" w:space="0" w:color="auto"/>
              <w:bottom w:val="single" w:sz="4" w:space="0" w:color="auto"/>
              <w:right w:val="single" w:sz="4" w:space="0" w:color="auto"/>
            </w:tcBorders>
          </w:tcPr>
          <w:p w14:paraId="0E93213D" w14:textId="77777777" w:rsidR="005C0D05" w:rsidRPr="00DA0EBB" w:rsidRDefault="005C0D05" w:rsidP="00997D62">
            <w:pPr>
              <w:ind w:right="-21"/>
              <w:rPr>
                <w:rFonts w:ascii="Verdana" w:hAnsi="Verdana"/>
                <w:color w:val="000000"/>
                <w:sz w:val="20"/>
                <w:szCs w:val="20"/>
              </w:rPr>
            </w:pPr>
          </w:p>
        </w:tc>
        <w:tc>
          <w:tcPr>
            <w:tcW w:w="10490" w:type="dxa"/>
            <w:gridSpan w:val="3"/>
            <w:tcBorders>
              <w:top w:val="single" w:sz="4" w:space="0" w:color="auto"/>
              <w:left w:val="single" w:sz="4" w:space="0" w:color="auto"/>
              <w:bottom w:val="single" w:sz="4" w:space="0" w:color="auto"/>
              <w:right w:val="single" w:sz="4" w:space="0" w:color="auto"/>
            </w:tcBorders>
          </w:tcPr>
          <w:p w14:paraId="3D6EEA97" w14:textId="77777777" w:rsidR="005C0D05" w:rsidRPr="00DA0EBB" w:rsidRDefault="005C0D05" w:rsidP="00997D62">
            <w:pPr>
              <w:spacing w:line="360" w:lineRule="auto"/>
              <w:ind w:right="-21"/>
              <w:rPr>
                <w:rFonts w:ascii="Verdana" w:hAnsi="Verdana"/>
                <w:b/>
                <w:sz w:val="20"/>
                <w:szCs w:val="20"/>
              </w:rPr>
            </w:pPr>
            <w:r w:rsidRPr="00DA0EBB">
              <w:rPr>
                <w:rFonts w:ascii="Verdana" w:hAnsi="Verdana"/>
                <w:b/>
                <w:sz w:val="20"/>
                <w:szCs w:val="20"/>
              </w:rPr>
              <w:t>Specific services offered</w:t>
            </w:r>
          </w:p>
        </w:tc>
      </w:tr>
      <w:tr w:rsidR="005C0D05" w:rsidRPr="00DA0EBB" w14:paraId="26EA6056" w14:textId="77777777" w:rsidTr="368EC6DA">
        <w:tc>
          <w:tcPr>
            <w:tcW w:w="3964" w:type="dxa"/>
            <w:tcBorders>
              <w:top w:val="single" w:sz="4" w:space="0" w:color="auto"/>
              <w:left w:val="single" w:sz="4" w:space="0" w:color="auto"/>
              <w:bottom w:val="single" w:sz="4" w:space="0" w:color="auto"/>
              <w:right w:val="single" w:sz="4" w:space="0" w:color="auto"/>
            </w:tcBorders>
          </w:tcPr>
          <w:p w14:paraId="700A09D1" w14:textId="77777777" w:rsidR="00D54EAD" w:rsidRPr="00DA0EBB" w:rsidRDefault="00D54EAD" w:rsidP="00997D62">
            <w:pPr>
              <w:ind w:right="-21"/>
              <w:rPr>
                <w:rFonts w:ascii="Verdana" w:hAnsi="Verdana"/>
                <w:color w:val="000000"/>
                <w:sz w:val="20"/>
                <w:szCs w:val="20"/>
              </w:rPr>
            </w:pPr>
          </w:p>
          <w:p w14:paraId="2353FBF7" w14:textId="544EA684" w:rsidR="00070059" w:rsidRDefault="00BA5D36" w:rsidP="00997D62">
            <w:pPr>
              <w:ind w:right="-21"/>
              <w:rPr>
                <w:rFonts w:ascii="Verdana" w:eastAsia="Arial" w:hAnsi="Verdana" w:cs="Arial"/>
                <w:b/>
                <w:sz w:val="20"/>
                <w:szCs w:val="20"/>
                <w:lang w:eastAsia="en-GB"/>
              </w:rPr>
            </w:pPr>
            <w:hyperlink r:id="rId14" w:history="1">
              <w:r w:rsidRPr="00C24937">
                <w:rPr>
                  <w:rStyle w:val="Hyperlink"/>
                  <w:rFonts w:ascii="Verdana" w:eastAsia="Arial" w:hAnsi="Verdana" w:cs="Arial"/>
                  <w:b/>
                  <w:sz w:val="20"/>
                  <w:szCs w:val="20"/>
                  <w:lang w:eastAsia="en-GB"/>
                </w:rPr>
                <w:t>https://sri-tus.eu/</w:t>
              </w:r>
            </w:hyperlink>
          </w:p>
          <w:p w14:paraId="5E8A5402" w14:textId="77777777" w:rsidR="00BA5D36" w:rsidRPr="00DA0EBB" w:rsidRDefault="00BA5D36" w:rsidP="00997D62">
            <w:pPr>
              <w:ind w:right="-21"/>
              <w:rPr>
                <w:rFonts w:ascii="Verdana" w:eastAsia="Arial" w:hAnsi="Verdana" w:cs="Arial"/>
                <w:b/>
                <w:sz w:val="20"/>
                <w:szCs w:val="20"/>
                <w:lang w:eastAsia="en-GB"/>
              </w:rPr>
            </w:pPr>
          </w:p>
          <w:p w14:paraId="67F5F75D" w14:textId="77777777" w:rsidR="00070059" w:rsidRPr="00DA0EBB" w:rsidRDefault="00070059" w:rsidP="00997D62">
            <w:pPr>
              <w:ind w:right="-21"/>
              <w:rPr>
                <w:rFonts w:ascii="Verdana" w:hAnsi="Verdana"/>
                <w:color w:val="000000"/>
                <w:sz w:val="20"/>
                <w:szCs w:val="20"/>
              </w:rPr>
            </w:pPr>
          </w:p>
        </w:tc>
        <w:tc>
          <w:tcPr>
            <w:tcW w:w="10490" w:type="dxa"/>
            <w:gridSpan w:val="3"/>
            <w:tcBorders>
              <w:top w:val="single" w:sz="4" w:space="0" w:color="auto"/>
              <w:left w:val="single" w:sz="4" w:space="0" w:color="auto"/>
              <w:bottom w:val="single" w:sz="4" w:space="0" w:color="auto"/>
              <w:right w:val="single" w:sz="4" w:space="0" w:color="auto"/>
            </w:tcBorders>
          </w:tcPr>
          <w:p w14:paraId="41DCB617" w14:textId="77777777" w:rsidR="00EF69B0" w:rsidRDefault="00EF69B0" w:rsidP="00997D62">
            <w:pPr>
              <w:ind w:right="-21"/>
              <w:jc w:val="both"/>
              <w:rPr>
                <w:rFonts w:ascii="Verdana" w:eastAsia="Calibri" w:hAnsi="Verdana"/>
                <w:sz w:val="20"/>
                <w:szCs w:val="20"/>
                <w:lang w:val="en-IE"/>
              </w:rPr>
            </w:pPr>
          </w:p>
          <w:p w14:paraId="621F934F" w14:textId="42E76363" w:rsidR="00070059" w:rsidRDefault="00D54EAD" w:rsidP="00997D62">
            <w:pPr>
              <w:ind w:right="-21"/>
              <w:jc w:val="both"/>
              <w:rPr>
                <w:rFonts w:ascii="Verdana" w:eastAsia="Calibri" w:hAnsi="Verdana"/>
                <w:sz w:val="20"/>
                <w:szCs w:val="20"/>
                <w:lang w:val="en-IE"/>
              </w:rPr>
            </w:pPr>
            <w:r w:rsidRPr="00DA0EBB">
              <w:rPr>
                <w:rFonts w:ascii="Verdana" w:eastAsia="Calibri" w:hAnsi="Verdana"/>
                <w:sz w:val="20"/>
                <w:szCs w:val="20"/>
                <w:lang w:val="en-IE"/>
              </w:rPr>
              <w:t xml:space="preserve">The </w:t>
            </w:r>
            <w:r w:rsidRPr="00DA0EBB">
              <w:rPr>
                <w:rFonts w:ascii="Verdana" w:eastAsia="Calibri" w:hAnsi="Verdana"/>
                <w:b/>
                <w:sz w:val="20"/>
                <w:szCs w:val="20"/>
                <w:lang w:val="en-IE"/>
              </w:rPr>
              <w:t>Software Research Institute (</w:t>
            </w:r>
            <w:r w:rsidR="00070059" w:rsidRPr="00DA0EBB">
              <w:rPr>
                <w:rFonts w:ascii="Verdana" w:eastAsia="Calibri" w:hAnsi="Verdana"/>
                <w:b/>
                <w:sz w:val="20"/>
                <w:szCs w:val="20"/>
                <w:lang w:val="en-IE"/>
              </w:rPr>
              <w:t>SRI</w:t>
            </w:r>
            <w:r w:rsidRPr="00DA0EBB">
              <w:rPr>
                <w:rFonts w:ascii="Verdana" w:eastAsia="Calibri" w:hAnsi="Verdana"/>
                <w:b/>
                <w:sz w:val="20"/>
                <w:szCs w:val="20"/>
                <w:lang w:val="en-IE"/>
              </w:rPr>
              <w:t>)</w:t>
            </w:r>
            <w:r w:rsidR="00070059" w:rsidRPr="00DA0EBB">
              <w:rPr>
                <w:rFonts w:ascii="Verdana" w:eastAsia="Calibri" w:hAnsi="Verdana"/>
                <w:sz w:val="20"/>
                <w:szCs w:val="20"/>
                <w:lang w:val="en-IE"/>
              </w:rPr>
              <w:t xml:space="preserve"> was established in 2006 with the goal to develop a </w:t>
            </w:r>
            <w:proofErr w:type="gramStart"/>
            <w:r w:rsidR="00070059" w:rsidRPr="00DA0EBB">
              <w:rPr>
                <w:rFonts w:ascii="Verdana" w:eastAsia="Calibri" w:hAnsi="Verdana"/>
                <w:sz w:val="20"/>
                <w:szCs w:val="20"/>
                <w:lang w:val="en-IE"/>
              </w:rPr>
              <w:t>leading edge</w:t>
            </w:r>
            <w:proofErr w:type="gramEnd"/>
            <w:r w:rsidR="00070059" w:rsidRPr="00DA0EBB">
              <w:rPr>
                <w:rFonts w:ascii="Verdana" w:eastAsia="Calibri" w:hAnsi="Verdana"/>
                <w:sz w:val="20"/>
                <w:szCs w:val="20"/>
                <w:lang w:val="en-IE"/>
              </w:rPr>
              <w:t xml:space="preserve"> research capability in</w:t>
            </w:r>
            <w:r w:rsidR="00E76A30">
              <w:rPr>
                <w:rFonts w:ascii="Verdana" w:eastAsia="Calibri" w:hAnsi="Verdana"/>
                <w:sz w:val="20"/>
                <w:szCs w:val="20"/>
                <w:lang w:val="en-IE"/>
              </w:rPr>
              <w:t xml:space="preserve"> </w:t>
            </w:r>
            <w:r w:rsidR="00297F5F">
              <w:rPr>
                <w:rFonts w:ascii="Verdana" w:eastAsia="Calibri" w:hAnsi="Verdana"/>
                <w:sz w:val="20"/>
                <w:szCs w:val="20"/>
                <w:lang w:val="en-IE"/>
              </w:rPr>
              <w:t>TUS</w:t>
            </w:r>
            <w:r w:rsidR="00070059" w:rsidRPr="00DA0EBB">
              <w:rPr>
                <w:rFonts w:ascii="Verdana" w:eastAsia="Calibri" w:hAnsi="Verdana"/>
                <w:sz w:val="20"/>
                <w:szCs w:val="20"/>
                <w:lang w:val="en-IE"/>
              </w:rPr>
              <w:t xml:space="preserve"> and to act as a catalyst to spur innovation through applied research collaboration with industrial partners. SRI conducts applied research in digital media communications and applications and network and infrastructure management.</w:t>
            </w:r>
          </w:p>
          <w:p w14:paraId="37C1970B" w14:textId="77777777" w:rsidR="00E76A30" w:rsidRPr="00DA0EBB" w:rsidRDefault="00E76A30" w:rsidP="00997D62">
            <w:pPr>
              <w:ind w:right="-21"/>
              <w:jc w:val="both"/>
              <w:rPr>
                <w:rFonts w:ascii="Verdana" w:eastAsia="Calibri" w:hAnsi="Verdana"/>
                <w:sz w:val="20"/>
                <w:szCs w:val="20"/>
                <w:lang w:val="en-IE"/>
              </w:rPr>
            </w:pPr>
          </w:p>
          <w:p w14:paraId="4D07FC50" w14:textId="77777777" w:rsidR="00D54EAD" w:rsidRDefault="00070059" w:rsidP="00997D62">
            <w:pPr>
              <w:ind w:right="-21"/>
              <w:jc w:val="both"/>
              <w:rPr>
                <w:rFonts w:ascii="Verdana" w:eastAsia="Arial" w:hAnsi="Verdana" w:cs="Arial"/>
                <w:sz w:val="20"/>
                <w:szCs w:val="20"/>
                <w:lang w:eastAsia="en-GB"/>
              </w:rPr>
            </w:pPr>
            <w:hyperlink r:id="rId15" w:history="1">
              <w:r w:rsidRPr="00DA0EBB">
                <w:rPr>
                  <w:rFonts w:ascii="Verdana" w:eastAsia="Calibri" w:hAnsi="Verdana"/>
                  <w:sz w:val="20"/>
                  <w:szCs w:val="20"/>
                  <w:lang w:val="en-IE"/>
                </w:rPr>
                <w:t>SRI hosts the</w:t>
              </w:r>
              <w:r w:rsidRPr="00DA0EBB">
                <w:rPr>
                  <w:rFonts w:ascii="Verdana" w:eastAsia="Calibri" w:hAnsi="Verdana"/>
                  <w:b/>
                  <w:sz w:val="20"/>
                  <w:szCs w:val="20"/>
                  <w:lang w:val="en-IE"/>
                </w:rPr>
                <w:t xml:space="preserve"> COMAND</w:t>
              </w:r>
              <w:r w:rsidRPr="00DA0EBB">
                <w:rPr>
                  <w:rFonts w:ascii="Verdana" w:eastAsia="Calibri" w:hAnsi="Verdana"/>
                  <w:sz w:val="20"/>
                  <w:szCs w:val="20"/>
                  <w:lang w:val="en-IE"/>
                </w:rPr>
                <w:t xml:space="preserve"> technology gateway, a research initiative whose goal is to foster assist companies develop expertise and innovate in the digital media space.</w:t>
              </w:r>
              <w:r w:rsidRPr="00DA0EBB">
                <w:rPr>
                  <w:rFonts w:ascii="Verdana" w:eastAsia="Arial" w:hAnsi="Verdana" w:cs="Arial"/>
                  <w:sz w:val="20"/>
                  <w:szCs w:val="20"/>
                  <w:lang w:eastAsia="en-GB"/>
                </w:rPr>
                <w:t xml:space="preserve"> </w:t>
              </w:r>
            </w:hyperlink>
          </w:p>
          <w:p w14:paraId="0F14AAD5" w14:textId="002026B3" w:rsidR="00EF69B0" w:rsidRPr="00E76A30" w:rsidRDefault="00EF69B0" w:rsidP="00997D62">
            <w:pPr>
              <w:ind w:right="-21"/>
              <w:jc w:val="both"/>
              <w:rPr>
                <w:rFonts w:ascii="Verdana" w:eastAsia="Arial" w:hAnsi="Verdana" w:cs="Arial"/>
                <w:sz w:val="20"/>
                <w:szCs w:val="20"/>
                <w:lang w:eastAsia="en-GB"/>
              </w:rPr>
            </w:pPr>
          </w:p>
        </w:tc>
      </w:tr>
      <w:tr w:rsidR="00070059" w:rsidRPr="00DA0EBB" w14:paraId="5E3DA5BE" w14:textId="77777777" w:rsidTr="368EC6DA">
        <w:tc>
          <w:tcPr>
            <w:tcW w:w="3964" w:type="dxa"/>
            <w:tcBorders>
              <w:top w:val="single" w:sz="4" w:space="0" w:color="auto"/>
              <w:left w:val="single" w:sz="4" w:space="0" w:color="auto"/>
              <w:bottom w:val="single" w:sz="4" w:space="0" w:color="auto"/>
              <w:right w:val="single" w:sz="4" w:space="0" w:color="auto"/>
            </w:tcBorders>
          </w:tcPr>
          <w:p w14:paraId="087E7B24" w14:textId="77777777" w:rsidR="00070059" w:rsidRPr="00DA0EBB" w:rsidRDefault="00070059" w:rsidP="00997D62">
            <w:pPr>
              <w:ind w:right="-21"/>
              <w:rPr>
                <w:rFonts w:ascii="Verdana" w:hAnsi="Verdana"/>
                <w:color w:val="000000"/>
                <w:sz w:val="20"/>
                <w:szCs w:val="20"/>
              </w:rPr>
            </w:pPr>
          </w:p>
          <w:p w14:paraId="7746DAE2" w14:textId="77777777" w:rsidR="00DA203A" w:rsidRPr="00DA0EBB" w:rsidRDefault="00DA203A" w:rsidP="00997D62">
            <w:pPr>
              <w:ind w:right="-21"/>
              <w:rPr>
                <w:rFonts w:ascii="Verdana" w:hAnsi="Verdana"/>
                <w:b/>
                <w:color w:val="000000"/>
                <w:sz w:val="20"/>
                <w:szCs w:val="20"/>
              </w:rPr>
            </w:pPr>
            <w:r w:rsidRPr="00DA0EBB">
              <w:rPr>
                <w:rFonts w:ascii="Verdana" w:hAnsi="Verdana"/>
                <w:b/>
                <w:color w:val="000000"/>
                <w:sz w:val="20"/>
                <w:szCs w:val="20"/>
              </w:rPr>
              <w:t>COMAND</w:t>
            </w:r>
          </w:p>
          <w:p w14:paraId="09A3C929" w14:textId="5CA8BE0F" w:rsidR="00DA0EBB" w:rsidRDefault="00DA0EBB" w:rsidP="00997D62">
            <w:pPr>
              <w:ind w:right="-21"/>
              <w:rPr>
                <w:rFonts w:ascii="Verdana" w:hAnsi="Verdana"/>
                <w:b/>
                <w:sz w:val="20"/>
                <w:szCs w:val="20"/>
              </w:rPr>
            </w:pPr>
            <w:r w:rsidRPr="00DA0EBB">
              <w:rPr>
                <w:rFonts w:ascii="Verdana" w:hAnsi="Verdana"/>
                <w:b/>
                <w:sz w:val="20"/>
                <w:szCs w:val="20"/>
              </w:rPr>
              <w:t>Connected Media Applications – Development and Delivery</w:t>
            </w:r>
          </w:p>
          <w:p w14:paraId="473D86D3" w14:textId="77777777" w:rsidR="005D0C07" w:rsidRPr="005D0C07" w:rsidRDefault="005D0C07" w:rsidP="00997D62">
            <w:pPr>
              <w:ind w:right="-21"/>
              <w:rPr>
                <w:rFonts w:ascii="Verdana" w:hAnsi="Verdana"/>
                <w:b/>
                <w:sz w:val="20"/>
                <w:szCs w:val="20"/>
              </w:rPr>
            </w:pPr>
          </w:p>
          <w:p w14:paraId="20A20B2F" w14:textId="4F528294" w:rsidR="00070059" w:rsidRDefault="00F573AB" w:rsidP="00997D62">
            <w:pPr>
              <w:ind w:right="-21"/>
              <w:rPr>
                <w:rFonts w:ascii="Verdana" w:eastAsia="Arial" w:hAnsi="Verdana" w:cs="Arial"/>
                <w:b/>
                <w:sz w:val="20"/>
                <w:szCs w:val="20"/>
                <w:lang w:eastAsia="en-GB"/>
              </w:rPr>
            </w:pPr>
            <w:hyperlink r:id="rId16" w:history="1">
              <w:r w:rsidRPr="00C24937">
                <w:rPr>
                  <w:rStyle w:val="Hyperlink"/>
                  <w:rFonts w:ascii="Verdana" w:eastAsia="Arial" w:hAnsi="Verdana" w:cs="Arial"/>
                  <w:b/>
                  <w:sz w:val="20"/>
                  <w:szCs w:val="20"/>
                  <w:lang w:eastAsia="en-GB"/>
                </w:rPr>
                <w:t>https://comand.ie/</w:t>
              </w:r>
            </w:hyperlink>
          </w:p>
          <w:p w14:paraId="324348B3" w14:textId="21504A34" w:rsidR="00F573AB" w:rsidRPr="00DA0EBB" w:rsidRDefault="00F573AB" w:rsidP="00997D62">
            <w:pPr>
              <w:ind w:right="-21"/>
              <w:rPr>
                <w:rFonts w:ascii="Verdana" w:hAnsi="Verdana"/>
                <w:color w:val="000000"/>
                <w:sz w:val="20"/>
                <w:szCs w:val="20"/>
              </w:rPr>
            </w:pPr>
          </w:p>
        </w:tc>
        <w:tc>
          <w:tcPr>
            <w:tcW w:w="10490" w:type="dxa"/>
            <w:gridSpan w:val="3"/>
            <w:tcBorders>
              <w:top w:val="single" w:sz="4" w:space="0" w:color="auto"/>
              <w:left w:val="single" w:sz="4" w:space="0" w:color="auto"/>
              <w:bottom w:val="single" w:sz="4" w:space="0" w:color="auto"/>
              <w:right w:val="single" w:sz="4" w:space="0" w:color="auto"/>
            </w:tcBorders>
          </w:tcPr>
          <w:p w14:paraId="1CC13800" w14:textId="77777777" w:rsidR="000350D9" w:rsidRDefault="000350D9" w:rsidP="000350D9">
            <w:pPr>
              <w:pStyle w:val="Pa0"/>
              <w:ind w:right="-21"/>
              <w:jc w:val="both"/>
              <w:rPr>
                <w:rFonts w:ascii="Verdana" w:hAnsi="Verdana"/>
                <w:sz w:val="20"/>
                <w:szCs w:val="20"/>
              </w:rPr>
            </w:pPr>
          </w:p>
          <w:p w14:paraId="2816CC4F" w14:textId="6CCD584B" w:rsidR="000350D9" w:rsidRPr="000350D9" w:rsidRDefault="000350D9" w:rsidP="000350D9">
            <w:pPr>
              <w:pStyle w:val="Pa0"/>
              <w:ind w:right="-21"/>
              <w:jc w:val="both"/>
              <w:rPr>
                <w:rFonts w:ascii="Verdana" w:hAnsi="Verdana"/>
                <w:sz w:val="20"/>
                <w:szCs w:val="20"/>
              </w:rPr>
            </w:pPr>
            <w:r w:rsidRPr="000350D9">
              <w:rPr>
                <w:rFonts w:ascii="Verdana" w:hAnsi="Verdana"/>
                <w:sz w:val="20"/>
                <w:szCs w:val="20"/>
              </w:rPr>
              <w:t xml:space="preserve">The </w:t>
            </w:r>
            <w:r w:rsidRPr="000350D9">
              <w:rPr>
                <w:rFonts w:ascii="Verdana" w:hAnsi="Verdana"/>
                <w:b/>
                <w:bCs/>
                <w:sz w:val="20"/>
                <w:szCs w:val="20"/>
              </w:rPr>
              <w:t xml:space="preserve">COMAND (“Connected Media Applications – Development and Delivery”) Technology Gateway </w:t>
            </w:r>
            <w:r w:rsidRPr="000350D9">
              <w:rPr>
                <w:rFonts w:ascii="Verdana" w:hAnsi="Verdana"/>
                <w:sz w:val="20"/>
                <w:szCs w:val="20"/>
              </w:rPr>
              <w:t>focuses on the research and development of advanced interactive media technologies. Its key areas include AI &amp; Machine Learning, Smart Manufacturing, Robotics, Augmenting User Interaction, End-to-End Applications, Intelligent Infrastructure, and Interoperability for the Internet of Things (IoT).</w:t>
            </w:r>
          </w:p>
          <w:p w14:paraId="0DA8C5CC" w14:textId="77777777" w:rsidR="000350D9" w:rsidRPr="000350D9" w:rsidRDefault="000350D9" w:rsidP="000350D9">
            <w:pPr>
              <w:pStyle w:val="Pa0"/>
              <w:ind w:right="-21"/>
              <w:jc w:val="both"/>
              <w:rPr>
                <w:rFonts w:ascii="Verdana" w:hAnsi="Verdana"/>
                <w:sz w:val="20"/>
                <w:szCs w:val="20"/>
              </w:rPr>
            </w:pPr>
          </w:p>
          <w:p w14:paraId="2EA16B3A" w14:textId="77777777" w:rsidR="00070059" w:rsidRDefault="000350D9" w:rsidP="368EC6DA">
            <w:pPr>
              <w:pStyle w:val="Default"/>
              <w:ind w:right="-21"/>
              <w:jc w:val="both"/>
              <w:rPr>
                <w:rFonts w:ascii="Verdana" w:hAnsi="Verdana"/>
                <w:sz w:val="20"/>
                <w:szCs w:val="20"/>
                <w:lang w:val="en-GB"/>
              </w:rPr>
            </w:pPr>
            <w:r w:rsidRPr="368EC6DA">
              <w:rPr>
                <w:rFonts w:ascii="Verdana" w:hAnsi="Verdana"/>
                <w:sz w:val="20"/>
                <w:szCs w:val="20"/>
                <w:lang w:val="en-GB"/>
              </w:rPr>
              <w:t>These technologies work together to create innovative and personalised real-time interactive applications across diverse commercial fields, including telecoms, gaming, TV, e-health, e-learning, e-</w:t>
            </w:r>
            <w:r w:rsidRPr="368EC6DA">
              <w:rPr>
                <w:rFonts w:ascii="Verdana" w:hAnsi="Verdana"/>
                <w:sz w:val="20"/>
                <w:szCs w:val="20"/>
                <w:lang w:val="en-GB"/>
              </w:rPr>
              <w:lastRenderedPageBreak/>
              <w:t>tourism, e-retailing, entertainment, and digital marketing. The goal is to identify and advance key connected media technologies through research and transfer them to industry for maximum commercial impact.</w:t>
            </w:r>
          </w:p>
          <w:p w14:paraId="3EE247DB" w14:textId="77777777" w:rsidR="00CD4157" w:rsidRDefault="00CD4157" w:rsidP="000350D9">
            <w:pPr>
              <w:pStyle w:val="Default"/>
              <w:ind w:right="-21"/>
              <w:jc w:val="both"/>
              <w:rPr>
                <w:rFonts w:ascii="Verdana" w:hAnsi="Verdana"/>
                <w:sz w:val="20"/>
                <w:szCs w:val="20"/>
              </w:rPr>
            </w:pPr>
          </w:p>
          <w:p w14:paraId="3EC01F44" w14:textId="77777777" w:rsidR="00CD4157" w:rsidRPr="00CD4157" w:rsidRDefault="00CD4157" w:rsidP="00CD4157">
            <w:pPr>
              <w:pStyle w:val="Default"/>
              <w:ind w:right="-21"/>
              <w:jc w:val="both"/>
              <w:rPr>
                <w:rFonts w:ascii="Verdana" w:hAnsi="Verdana"/>
                <w:b/>
                <w:bCs/>
                <w:sz w:val="20"/>
                <w:szCs w:val="20"/>
              </w:rPr>
            </w:pPr>
            <w:r w:rsidRPr="00CD4157">
              <w:rPr>
                <w:rFonts w:ascii="Verdana" w:hAnsi="Verdana"/>
                <w:b/>
                <w:bCs/>
                <w:sz w:val="20"/>
                <w:szCs w:val="20"/>
              </w:rPr>
              <w:t>AI &amp; Machine Learning</w:t>
            </w:r>
          </w:p>
          <w:p w14:paraId="6B7C5568" w14:textId="77777777" w:rsidR="00CD4157" w:rsidRPr="00CD4157" w:rsidRDefault="00CD4157" w:rsidP="368EC6DA">
            <w:pPr>
              <w:pStyle w:val="Default"/>
              <w:ind w:right="-21"/>
              <w:jc w:val="both"/>
              <w:rPr>
                <w:rFonts w:ascii="Verdana" w:hAnsi="Verdana"/>
                <w:sz w:val="20"/>
                <w:szCs w:val="20"/>
                <w:lang w:val="en-GB"/>
              </w:rPr>
            </w:pPr>
            <w:r w:rsidRPr="368EC6DA">
              <w:rPr>
                <w:rFonts w:ascii="Verdana" w:hAnsi="Verdana"/>
                <w:sz w:val="20"/>
                <w:szCs w:val="20"/>
                <w:lang w:val="en-GB"/>
              </w:rPr>
              <w:t>Artificial intelligence and machine learning empower systems to learn from data, make intelligent decisions, and automate complex processes. These technologies optimise operations, uncover trends, and enable real-time, context-aware solutions across industries. From predictive analytics to personalised user experiences, AI and machine learning drive innovation, enhance efficiency, and support adaptive, scalable applications tailored to evolving demands.</w:t>
            </w:r>
          </w:p>
          <w:p w14:paraId="1BE57197" w14:textId="77777777" w:rsidR="00CD4157" w:rsidRPr="00CD4157" w:rsidRDefault="00CD4157" w:rsidP="00CD4157">
            <w:pPr>
              <w:pStyle w:val="Default"/>
              <w:ind w:right="-21"/>
              <w:jc w:val="both"/>
              <w:rPr>
                <w:rFonts w:ascii="Verdana" w:hAnsi="Verdana"/>
                <w:sz w:val="20"/>
                <w:szCs w:val="20"/>
              </w:rPr>
            </w:pPr>
          </w:p>
          <w:p w14:paraId="4C437C9B" w14:textId="77777777" w:rsidR="00CD4157" w:rsidRPr="0032648F" w:rsidRDefault="00CD4157" w:rsidP="00CD4157">
            <w:pPr>
              <w:pStyle w:val="Default"/>
              <w:ind w:right="-21"/>
              <w:jc w:val="both"/>
              <w:rPr>
                <w:rFonts w:ascii="Verdana" w:hAnsi="Verdana"/>
                <w:b/>
                <w:bCs/>
                <w:sz w:val="20"/>
                <w:szCs w:val="20"/>
              </w:rPr>
            </w:pPr>
            <w:r w:rsidRPr="0032648F">
              <w:rPr>
                <w:rFonts w:ascii="Verdana" w:hAnsi="Verdana"/>
                <w:b/>
                <w:bCs/>
                <w:sz w:val="20"/>
                <w:szCs w:val="20"/>
              </w:rPr>
              <w:t>Smart Manufacturing</w:t>
            </w:r>
          </w:p>
          <w:p w14:paraId="54101C7A" w14:textId="77777777" w:rsidR="00CD4157" w:rsidRPr="00CD4157" w:rsidRDefault="00CD4157" w:rsidP="368EC6DA">
            <w:pPr>
              <w:pStyle w:val="Default"/>
              <w:ind w:right="-21"/>
              <w:jc w:val="both"/>
              <w:rPr>
                <w:rFonts w:ascii="Verdana" w:hAnsi="Verdana"/>
                <w:sz w:val="20"/>
                <w:szCs w:val="20"/>
                <w:lang w:val="en-GB"/>
              </w:rPr>
            </w:pPr>
            <w:r w:rsidRPr="368EC6DA">
              <w:rPr>
                <w:rFonts w:ascii="Verdana" w:hAnsi="Verdana"/>
                <w:sz w:val="20"/>
                <w:szCs w:val="20"/>
                <w:lang w:val="en-GB"/>
              </w:rPr>
              <w:t>Smart Manufacturing integrates AI, machine learning, and IoT to create efficient, automated, and adaptive production processes. Real-time data collection and analysis from connected devices facilitate predictive maintenance, resource optimisation, and improved decision-making. Seamless interoperability between sensors, robots, and infrastructure ensures fully integrated smart factories. By reducing costs, minimising errors, and increasing productivity, Smart Manufacturing is transforming traditional industries to meet modern production demands.</w:t>
            </w:r>
          </w:p>
          <w:p w14:paraId="092149D1" w14:textId="77777777" w:rsidR="00CD4157" w:rsidRPr="00CD4157" w:rsidRDefault="00CD4157" w:rsidP="00CD4157">
            <w:pPr>
              <w:pStyle w:val="Default"/>
              <w:ind w:right="-21"/>
              <w:jc w:val="both"/>
              <w:rPr>
                <w:rFonts w:ascii="Verdana" w:hAnsi="Verdana"/>
                <w:sz w:val="20"/>
                <w:szCs w:val="20"/>
              </w:rPr>
            </w:pPr>
          </w:p>
          <w:p w14:paraId="5D199411" w14:textId="77777777" w:rsidR="00CD4157" w:rsidRPr="0032648F" w:rsidRDefault="00CD4157" w:rsidP="00CD4157">
            <w:pPr>
              <w:pStyle w:val="Default"/>
              <w:ind w:right="-21"/>
              <w:jc w:val="both"/>
              <w:rPr>
                <w:rFonts w:ascii="Verdana" w:hAnsi="Verdana"/>
                <w:b/>
                <w:bCs/>
                <w:sz w:val="20"/>
                <w:szCs w:val="20"/>
              </w:rPr>
            </w:pPr>
            <w:r w:rsidRPr="0032648F">
              <w:rPr>
                <w:rFonts w:ascii="Verdana" w:hAnsi="Verdana"/>
                <w:b/>
                <w:bCs/>
                <w:sz w:val="20"/>
                <w:szCs w:val="20"/>
              </w:rPr>
              <w:t>Robotics</w:t>
            </w:r>
          </w:p>
          <w:p w14:paraId="39523268" w14:textId="77777777" w:rsidR="00CD4157" w:rsidRPr="00CD4157" w:rsidRDefault="00CD4157" w:rsidP="368EC6DA">
            <w:pPr>
              <w:pStyle w:val="Default"/>
              <w:ind w:right="-21"/>
              <w:jc w:val="both"/>
              <w:rPr>
                <w:rFonts w:ascii="Verdana" w:hAnsi="Verdana"/>
                <w:sz w:val="20"/>
                <w:szCs w:val="20"/>
                <w:lang w:val="en-GB"/>
              </w:rPr>
            </w:pPr>
            <w:r w:rsidRPr="368EC6DA">
              <w:rPr>
                <w:rFonts w:ascii="Verdana" w:hAnsi="Verdana"/>
                <w:sz w:val="20"/>
                <w:szCs w:val="20"/>
                <w:lang w:val="en-GB"/>
              </w:rPr>
              <w:t>Robotics is revolutionising automation by enabling industries to achieve greater precision, adaptability, and efficiency. Leveraging advanced AI and machine learning, robots perform complex tasks tailored to specific production needs while maintaining quality and scalability. With a focus on sustainability, modern robots are designed to minimise energy consumption and material waste. Robotics supports innovation and sustainability while advancing the transition to Industry 4.0.</w:t>
            </w:r>
          </w:p>
          <w:p w14:paraId="21649EA5" w14:textId="77777777" w:rsidR="00CD4157" w:rsidRPr="00CD4157" w:rsidRDefault="00CD4157" w:rsidP="00CD4157">
            <w:pPr>
              <w:pStyle w:val="Default"/>
              <w:ind w:right="-21"/>
              <w:jc w:val="both"/>
              <w:rPr>
                <w:rFonts w:ascii="Verdana" w:hAnsi="Verdana"/>
                <w:sz w:val="20"/>
                <w:szCs w:val="20"/>
              </w:rPr>
            </w:pPr>
          </w:p>
          <w:p w14:paraId="2C26D1C5" w14:textId="77777777" w:rsidR="00CD4157" w:rsidRPr="002B0FDD" w:rsidRDefault="00CD4157" w:rsidP="00CD4157">
            <w:pPr>
              <w:pStyle w:val="Default"/>
              <w:ind w:right="-21"/>
              <w:jc w:val="both"/>
              <w:rPr>
                <w:rFonts w:ascii="Verdana" w:hAnsi="Verdana"/>
                <w:b/>
                <w:bCs/>
                <w:sz w:val="20"/>
                <w:szCs w:val="20"/>
              </w:rPr>
            </w:pPr>
            <w:r w:rsidRPr="002B0FDD">
              <w:rPr>
                <w:rFonts w:ascii="Verdana" w:hAnsi="Verdana"/>
                <w:b/>
                <w:bCs/>
                <w:sz w:val="20"/>
                <w:szCs w:val="20"/>
              </w:rPr>
              <w:t>Augmenting User Interaction</w:t>
            </w:r>
          </w:p>
          <w:p w14:paraId="684A4463" w14:textId="77777777" w:rsidR="00CD4157" w:rsidRPr="00CD4157" w:rsidRDefault="00CD4157" w:rsidP="00CD4157">
            <w:pPr>
              <w:pStyle w:val="Default"/>
              <w:ind w:right="-21"/>
              <w:jc w:val="both"/>
              <w:rPr>
                <w:rFonts w:ascii="Verdana" w:hAnsi="Verdana"/>
                <w:sz w:val="20"/>
                <w:szCs w:val="20"/>
              </w:rPr>
            </w:pPr>
            <w:r w:rsidRPr="00CD4157">
              <w:rPr>
                <w:rFonts w:ascii="Verdana" w:hAnsi="Verdana"/>
                <w:sz w:val="20"/>
                <w:szCs w:val="20"/>
              </w:rPr>
              <w:t>Augmented Reality (AR) and Virtual Reality (VR) enhance user interaction by delivering immersive experiences across fields such as health, education, tourism, manufacturing, and entertainment. AR overlays real-world environments with contextual information, while VR creates fully immersive digital environments, enhancing the sense of realism. Intelligent interaction powered by machine learning personalises and contextualises the user experience, improving engagement and usability.</w:t>
            </w:r>
          </w:p>
          <w:p w14:paraId="042E714C" w14:textId="77777777" w:rsidR="00CD4157" w:rsidRPr="00CD4157" w:rsidRDefault="00CD4157" w:rsidP="00CD4157">
            <w:pPr>
              <w:pStyle w:val="Default"/>
              <w:ind w:right="-21"/>
              <w:jc w:val="both"/>
              <w:rPr>
                <w:rFonts w:ascii="Verdana" w:hAnsi="Verdana"/>
                <w:sz w:val="20"/>
                <w:szCs w:val="20"/>
              </w:rPr>
            </w:pPr>
          </w:p>
          <w:p w14:paraId="04BD103C" w14:textId="77777777" w:rsidR="00CD4157" w:rsidRPr="00B35C98" w:rsidRDefault="00CD4157" w:rsidP="00CD4157">
            <w:pPr>
              <w:pStyle w:val="Default"/>
              <w:ind w:right="-21"/>
              <w:jc w:val="both"/>
              <w:rPr>
                <w:rFonts w:ascii="Verdana" w:hAnsi="Verdana"/>
                <w:b/>
                <w:bCs/>
                <w:sz w:val="20"/>
                <w:szCs w:val="20"/>
              </w:rPr>
            </w:pPr>
            <w:r w:rsidRPr="00B35C98">
              <w:rPr>
                <w:rFonts w:ascii="Verdana" w:hAnsi="Verdana"/>
                <w:b/>
                <w:bCs/>
                <w:sz w:val="20"/>
                <w:szCs w:val="20"/>
              </w:rPr>
              <w:t>End-to-End Applications</w:t>
            </w:r>
          </w:p>
          <w:p w14:paraId="642473EF" w14:textId="77777777" w:rsidR="00CD4157" w:rsidRPr="00CD4157" w:rsidRDefault="00CD4157" w:rsidP="00CD4157">
            <w:pPr>
              <w:pStyle w:val="Default"/>
              <w:ind w:right="-21"/>
              <w:jc w:val="both"/>
              <w:rPr>
                <w:rFonts w:ascii="Verdana" w:hAnsi="Verdana"/>
                <w:sz w:val="20"/>
                <w:szCs w:val="20"/>
              </w:rPr>
            </w:pPr>
            <w:r w:rsidRPr="00CD4157">
              <w:rPr>
                <w:rFonts w:ascii="Verdana" w:hAnsi="Verdana"/>
                <w:sz w:val="20"/>
                <w:szCs w:val="20"/>
              </w:rPr>
              <w:t>Modern applications span mobile and wearable devices, IoT elements, smart edge gateways, desktops, and cloud services. These applications integrate CI/CD pipelines, microservices, and serverless computing to ensure scalability and reliability. Vast amounts of data are processed using AI and machine learning to extract actionable insights and uncover new disruptive market opportunities, driving innovation and business value.</w:t>
            </w:r>
          </w:p>
          <w:p w14:paraId="6580831F" w14:textId="77777777" w:rsidR="00CD4157" w:rsidRPr="00CD4157" w:rsidRDefault="00CD4157" w:rsidP="00CD4157">
            <w:pPr>
              <w:pStyle w:val="Default"/>
              <w:ind w:right="-21"/>
              <w:jc w:val="both"/>
              <w:rPr>
                <w:rFonts w:ascii="Verdana" w:hAnsi="Verdana"/>
                <w:sz w:val="20"/>
                <w:szCs w:val="20"/>
              </w:rPr>
            </w:pPr>
          </w:p>
          <w:p w14:paraId="0E331A4D" w14:textId="77777777" w:rsidR="00CD4157" w:rsidRPr="00BC0F64" w:rsidRDefault="00CD4157" w:rsidP="00CD4157">
            <w:pPr>
              <w:pStyle w:val="Default"/>
              <w:ind w:right="-21"/>
              <w:jc w:val="both"/>
              <w:rPr>
                <w:rFonts w:ascii="Verdana" w:hAnsi="Verdana"/>
                <w:b/>
                <w:bCs/>
                <w:sz w:val="20"/>
                <w:szCs w:val="20"/>
              </w:rPr>
            </w:pPr>
            <w:r w:rsidRPr="00BC0F64">
              <w:rPr>
                <w:rFonts w:ascii="Verdana" w:hAnsi="Verdana"/>
                <w:b/>
                <w:bCs/>
                <w:sz w:val="20"/>
                <w:szCs w:val="20"/>
              </w:rPr>
              <w:lastRenderedPageBreak/>
              <w:t>Intelligent Infrastructure</w:t>
            </w:r>
          </w:p>
          <w:p w14:paraId="5984ADE0" w14:textId="77777777" w:rsidR="00CD4157" w:rsidRPr="00CD4157" w:rsidRDefault="00CD4157" w:rsidP="368EC6DA">
            <w:pPr>
              <w:pStyle w:val="Default"/>
              <w:ind w:right="-21"/>
              <w:jc w:val="both"/>
              <w:rPr>
                <w:rFonts w:ascii="Verdana" w:hAnsi="Verdana"/>
                <w:sz w:val="20"/>
                <w:szCs w:val="20"/>
                <w:lang w:val="en-GB"/>
              </w:rPr>
            </w:pPr>
            <w:r w:rsidRPr="368EC6DA">
              <w:rPr>
                <w:rFonts w:ascii="Verdana" w:hAnsi="Verdana"/>
                <w:sz w:val="20"/>
                <w:szCs w:val="20"/>
                <w:lang w:val="en-GB"/>
              </w:rPr>
              <w:t>The rise of mobile computing, cloud services, and IoT has fundamentally changed how software is managed and operated. Modern infrastructure adapts dynamically to application needs, allocating resources based on bandwidth, latency, and context. Adaptive, context-aware security models address real-time threats, while machine learning predicts application behaviour and proactively allocates resources. These advancements ensure scalable, secure, and efficient systems for next-generation applications.</w:t>
            </w:r>
          </w:p>
          <w:p w14:paraId="520F432A" w14:textId="77777777" w:rsidR="00CD4157" w:rsidRPr="00CD4157" w:rsidRDefault="00CD4157" w:rsidP="00CD4157">
            <w:pPr>
              <w:pStyle w:val="Default"/>
              <w:ind w:right="-21"/>
              <w:jc w:val="both"/>
              <w:rPr>
                <w:rFonts w:ascii="Verdana" w:hAnsi="Verdana"/>
                <w:sz w:val="20"/>
                <w:szCs w:val="20"/>
              </w:rPr>
            </w:pPr>
          </w:p>
          <w:p w14:paraId="15C6085D" w14:textId="77777777" w:rsidR="00CD4157" w:rsidRDefault="00CD4157" w:rsidP="368EC6DA">
            <w:pPr>
              <w:pStyle w:val="Default"/>
              <w:ind w:right="-21"/>
              <w:jc w:val="both"/>
              <w:rPr>
                <w:rFonts w:ascii="Verdana" w:hAnsi="Verdana"/>
                <w:sz w:val="20"/>
                <w:szCs w:val="20"/>
                <w:lang w:val="en-GB"/>
              </w:rPr>
            </w:pPr>
            <w:r w:rsidRPr="368EC6DA">
              <w:rPr>
                <w:rFonts w:ascii="Verdana" w:hAnsi="Verdana"/>
                <w:b/>
                <w:bCs/>
                <w:sz w:val="20"/>
                <w:szCs w:val="20"/>
                <w:lang w:val="en-GB"/>
              </w:rPr>
              <w:t>COMAND</w:t>
            </w:r>
            <w:r w:rsidRPr="368EC6DA">
              <w:rPr>
                <w:rFonts w:ascii="Verdana" w:hAnsi="Verdana"/>
                <w:sz w:val="20"/>
                <w:szCs w:val="20"/>
                <w:lang w:val="en-GB"/>
              </w:rPr>
              <w:t xml:space="preserve"> collaborates closely with industry partners ranging from start-ups to multinationals, offering expertise in research outputs, troubleshooting, architecture design, coding, evaluation, product design, and testing. Its highly skilled engineering teams deliver fast, cutting-edge solutions, tackling a wide range of project challenges each year.</w:t>
            </w:r>
          </w:p>
          <w:p w14:paraId="44C54039" w14:textId="2E908577" w:rsidR="008C7956" w:rsidRPr="00DA0EBB" w:rsidRDefault="008C7956" w:rsidP="00CD4157">
            <w:pPr>
              <w:pStyle w:val="Default"/>
              <w:ind w:right="-21"/>
              <w:jc w:val="both"/>
              <w:rPr>
                <w:rFonts w:ascii="Verdana" w:hAnsi="Verdana"/>
                <w:sz w:val="20"/>
                <w:szCs w:val="20"/>
              </w:rPr>
            </w:pPr>
          </w:p>
        </w:tc>
      </w:tr>
      <w:tr w:rsidR="00070059" w:rsidRPr="00DA0EBB" w14:paraId="3F6C4EC5" w14:textId="77777777" w:rsidTr="368EC6DA">
        <w:tc>
          <w:tcPr>
            <w:tcW w:w="3964" w:type="dxa"/>
            <w:tcBorders>
              <w:top w:val="single" w:sz="4" w:space="0" w:color="auto"/>
              <w:left w:val="single" w:sz="4" w:space="0" w:color="auto"/>
              <w:bottom w:val="single" w:sz="4" w:space="0" w:color="auto"/>
              <w:right w:val="single" w:sz="4" w:space="0" w:color="auto"/>
            </w:tcBorders>
          </w:tcPr>
          <w:p w14:paraId="7E0C5E75" w14:textId="77777777" w:rsidR="00070059" w:rsidRPr="00DA0EBB" w:rsidRDefault="00070059" w:rsidP="00997D62">
            <w:pPr>
              <w:ind w:right="-21"/>
              <w:rPr>
                <w:rFonts w:ascii="Verdana" w:hAnsi="Verdana"/>
                <w:color w:val="000000"/>
                <w:sz w:val="20"/>
                <w:szCs w:val="20"/>
              </w:rPr>
            </w:pPr>
          </w:p>
        </w:tc>
        <w:tc>
          <w:tcPr>
            <w:tcW w:w="10490" w:type="dxa"/>
            <w:gridSpan w:val="3"/>
            <w:tcBorders>
              <w:top w:val="single" w:sz="4" w:space="0" w:color="auto"/>
              <w:left w:val="single" w:sz="4" w:space="0" w:color="auto"/>
              <w:bottom w:val="single" w:sz="4" w:space="0" w:color="auto"/>
              <w:right w:val="single" w:sz="4" w:space="0" w:color="auto"/>
            </w:tcBorders>
          </w:tcPr>
          <w:p w14:paraId="2F2CE1C6" w14:textId="77777777" w:rsidR="00C217E4" w:rsidRDefault="00C217E4" w:rsidP="00997D62">
            <w:pPr>
              <w:ind w:right="-21"/>
              <w:jc w:val="both"/>
              <w:rPr>
                <w:rFonts w:ascii="Verdana" w:eastAsia="Calibri" w:hAnsi="Verdana"/>
                <w:bCs/>
                <w:sz w:val="20"/>
                <w:szCs w:val="20"/>
                <w:lang w:val="en-IE"/>
              </w:rPr>
            </w:pPr>
          </w:p>
          <w:p w14:paraId="53CE5B95" w14:textId="77777777" w:rsidR="00D54EAD" w:rsidRDefault="00C217E4" w:rsidP="00997D62">
            <w:pPr>
              <w:ind w:right="-21"/>
              <w:jc w:val="both"/>
              <w:rPr>
                <w:rFonts w:ascii="Verdana" w:eastAsia="Calibri" w:hAnsi="Verdana"/>
                <w:bCs/>
                <w:sz w:val="20"/>
                <w:szCs w:val="20"/>
                <w:lang w:val="en-IE"/>
              </w:rPr>
            </w:pPr>
            <w:r w:rsidRPr="00C217E4">
              <w:rPr>
                <w:rFonts w:ascii="Verdana" w:eastAsia="Calibri" w:hAnsi="Verdana"/>
                <w:bCs/>
                <w:sz w:val="20"/>
                <w:szCs w:val="20"/>
                <w:lang w:val="en-IE"/>
              </w:rPr>
              <w:t xml:space="preserve">The </w:t>
            </w:r>
            <w:r w:rsidRPr="00C217E4">
              <w:rPr>
                <w:rFonts w:ascii="Verdana" w:eastAsia="Calibri" w:hAnsi="Verdana"/>
                <w:b/>
                <w:sz w:val="20"/>
                <w:szCs w:val="20"/>
                <w:lang w:val="en-IE"/>
              </w:rPr>
              <w:t>Software Research Institute (SRI),</w:t>
            </w:r>
            <w:r w:rsidRPr="00C217E4">
              <w:rPr>
                <w:rFonts w:ascii="Verdana" w:eastAsia="Calibri" w:hAnsi="Verdana"/>
                <w:bCs/>
                <w:sz w:val="20"/>
                <w:szCs w:val="20"/>
                <w:lang w:val="en-IE"/>
              </w:rPr>
              <w:t xml:space="preserve"> including the </w:t>
            </w:r>
            <w:r w:rsidRPr="00C217E4">
              <w:rPr>
                <w:rFonts w:ascii="Verdana" w:eastAsia="Calibri" w:hAnsi="Verdana"/>
                <w:b/>
                <w:sz w:val="20"/>
                <w:szCs w:val="20"/>
                <w:lang w:val="en-IE"/>
              </w:rPr>
              <w:t xml:space="preserve">Connected Media Application Design and Delivery Gateway (COMAND), </w:t>
            </w:r>
            <w:r w:rsidRPr="00C217E4">
              <w:rPr>
                <w:rFonts w:ascii="Verdana" w:eastAsia="Calibri" w:hAnsi="Verdana"/>
                <w:bCs/>
                <w:sz w:val="20"/>
                <w:szCs w:val="20"/>
                <w:lang w:val="en-IE"/>
              </w:rPr>
              <w:t>provides cutting-edge facilities to support research and innovation. These include an Internet of Things (IoT) testbed, an OpenStack cloud with over 150 cores for high-performance computing, and advanced robotics and edge devices for smart manufacturing and logistics. Additionally, SRI’s Immersive Media Lab enables the design and validation of Augmented Reality (AR) and Virtual Reality (VR) prototypes, driving advancements in interactive and media technologies.</w:t>
            </w:r>
          </w:p>
          <w:p w14:paraId="3A17D5A8" w14:textId="5B5035CD" w:rsidR="00C217E4" w:rsidRPr="00C217E4" w:rsidRDefault="00C217E4" w:rsidP="00997D62">
            <w:pPr>
              <w:ind w:right="-21"/>
              <w:jc w:val="both"/>
              <w:rPr>
                <w:rFonts w:ascii="Verdana" w:eastAsia="Calibri" w:hAnsi="Verdana"/>
                <w:bCs/>
                <w:sz w:val="20"/>
                <w:szCs w:val="20"/>
                <w:lang w:val="en-IE"/>
              </w:rPr>
            </w:pPr>
          </w:p>
        </w:tc>
      </w:tr>
    </w:tbl>
    <w:p w14:paraId="3916B302" w14:textId="77777777" w:rsidR="00D54EAD" w:rsidRPr="00DA0EBB" w:rsidRDefault="00D54EAD" w:rsidP="00997D62">
      <w:pPr>
        <w:ind w:right="-21"/>
        <w:rPr>
          <w:rFonts w:ascii="Verdana" w:hAnsi="Verdana"/>
          <w:b/>
          <w:sz w:val="20"/>
          <w:szCs w:val="20"/>
        </w:rPr>
      </w:pPr>
    </w:p>
    <w:p w14:paraId="36DE2C98" w14:textId="3A104580" w:rsidR="005C0D05" w:rsidRDefault="00D54EAD" w:rsidP="00997D62">
      <w:pPr>
        <w:ind w:right="-21"/>
        <w:rPr>
          <w:rFonts w:ascii="Verdana" w:hAnsi="Verdana"/>
          <w:b/>
          <w:sz w:val="20"/>
          <w:szCs w:val="20"/>
        </w:rPr>
      </w:pPr>
      <w:r w:rsidRPr="00DA0EBB">
        <w:rPr>
          <w:rFonts w:ascii="Verdana" w:hAnsi="Verdana"/>
          <w:b/>
          <w:sz w:val="20"/>
          <w:szCs w:val="20"/>
        </w:rPr>
        <w:br w:type="page"/>
      </w:r>
    </w:p>
    <w:p w14:paraId="750B0D31" w14:textId="77777777" w:rsidR="00105752" w:rsidRPr="00DA0EBB" w:rsidRDefault="00105752" w:rsidP="00105752">
      <w:pPr>
        <w:ind w:right="-1054"/>
        <w:rPr>
          <w:rFonts w:ascii="Verdana" w:hAnsi="Verdana"/>
          <w:b/>
          <w:sz w:val="20"/>
          <w:szCs w:val="20"/>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417"/>
        <w:gridCol w:w="1134"/>
        <w:gridCol w:w="2828"/>
        <w:gridCol w:w="1708"/>
        <w:gridCol w:w="3119"/>
      </w:tblGrid>
      <w:tr w:rsidR="00105752" w:rsidRPr="00DA0EBB" w14:paraId="12187869" w14:textId="77777777" w:rsidTr="368EC6DA">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5FBCC" w14:textId="77777777" w:rsidR="00105752" w:rsidRPr="00DA0EBB" w:rsidRDefault="00105752" w:rsidP="00C23C07">
            <w:pPr>
              <w:rPr>
                <w:rFonts w:ascii="Verdana" w:hAnsi="Verdana"/>
                <w:b/>
                <w:sz w:val="20"/>
                <w:szCs w:val="20"/>
              </w:rPr>
            </w:pPr>
            <w:r w:rsidRPr="00DA0EBB">
              <w:rPr>
                <w:rFonts w:ascii="Verdana" w:hAnsi="Verdana"/>
                <w:b/>
                <w:sz w:val="20"/>
                <w:szCs w:val="20"/>
              </w:rPr>
              <w:t>Department/Unit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9A9A3" w14:textId="77777777" w:rsidR="00105752" w:rsidRPr="00DA0EBB" w:rsidRDefault="00105752" w:rsidP="00C23C07">
            <w:pPr>
              <w:rPr>
                <w:rFonts w:ascii="Verdana" w:hAnsi="Verdana"/>
                <w:b/>
                <w:sz w:val="20"/>
                <w:szCs w:val="20"/>
              </w:rPr>
            </w:pPr>
          </w:p>
        </w:tc>
        <w:tc>
          <w:tcPr>
            <w:tcW w:w="3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D949B" w14:textId="77777777" w:rsidR="00105752" w:rsidRPr="00DA0EBB" w:rsidRDefault="00105752" w:rsidP="00C23C07">
            <w:pPr>
              <w:rPr>
                <w:rFonts w:ascii="Verdana" w:hAnsi="Verdana"/>
                <w:b/>
                <w:sz w:val="20"/>
                <w:szCs w:val="20"/>
              </w:rPr>
            </w:pPr>
            <w:r w:rsidRPr="00DA0EBB">
              <w:rPr>
                <w:rFonts w:ascii="Verdana" w:hAnsi="Verdana"/>
                <w:b/>
                <w:sz w:val="20"/>
                <w:szCs w:val="20"/>
              </w:rPr>
              <w:t>Contact Name</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AAF3C" w14:textId="77777777" w:rsidR="00105752" w:rsidRPr="00DA0EBB" w:rsidRDefault="00105752" w:rsidP="00C23C07">
            <w:pPr>
              <w:rPr>
                <w:rFonts w:ascii="Verdana" w:hAnsi="Verdana"/>
                <w:b/>
                <w:sz w:val="20"/>
                <w:szCs w:val="20"/>
              </w:rPr>
            </w:pPr>
            <w:r w:rsidRPr="00DA0EBB">
              <w:rPr>
                <w:rFonts w:ascii="Verdana" w:hAnsi="Verdana"/>
                <w:b/>
                <w:sz w:val="20"/>
                <w:szCs w:val="20"/>
              </w:rPr>
              <w:t>Telephone</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18216" w14:textId="77777777" w:rsidR="00105752" w:rsidRPr="00DA0EBB" w:rsidRDefault="00105752" w:rsidP="00C23C07">
            <w:pPr>
              <w:rPr>
                <w:rFonts w:ascii="Verdana" w:hAnsi="Verdana"/>
                <w:b/>
                <w:sz w:val="20"/>
                <w:szCs w:val="20"/>
              </w:rPr>
            </w:pPr>
            <w:r w:rsidRPr="00DA0EBB">
              <w:rPr>
                <w:rFonts w:ascii="Verdana" w:hAnsi="Verdana"/>
                <w:b/>
                <w:sz w:val="20"/>
                <w:szCs w:val="20"/>
              </w:rPr>
              <w:t>E-Mail address</w:t>
            </w:r>
          </w:p>
        </w:tc>
      </w:tr>
      <w:tr w:rsidR="00105752" w:rsidRPr="00DA0EBB" w14:paraId="2832CDE6" w14:textId="77777777" w:rsidTr="368EC6DA">
        <w:tc>
          <w:tcPr>
            <w:tcW w:w="3369" w:type="dxa"/>
            <w:tcBorders>
              <w:top w:val="single" w:sz="4" w:space="0" w:color="auto"/>
              <w:left w:val="single" w:sz="4" w:space="0" w:color="auto"/>
              <w:bottom w:val="single" w:sz="4" w:space="0" w:color="auto"/>
              <w:right w:val="single" w:sz="4" w:space="0" w:color="auto"/>
            </w:tcBorders>
          </w:tcPr>
          <w:p w14:paraId="4FD015B5" w14:textId="77777777" w:rsidR="00105752" w:rsidRPr="00DA0EBB" w:rsidRDefault="00105752" w:rsidP="00C23C07">
            <w:pPr>
              <w:rPr>
                <w:rFonts w:ascii="Verdana" w:hAnsi="Verdana"/>
                <w:color w:val="000000"/>
                <w:sz w:val="20"/>
                <w:szCs w:val="20"/>
              </w:rPr>
            </w:pPr>
          </w:p>
          <w:p w14:paraId="7CDD981E" w14:textId="77777777" w:rsidR="00105752" w:rsidRPr="0069538B" w:rsidRDefault="00105752" w:rsidP="00C23C07">
            <w:pPr>
              <w:rPr>
                <w:rFonts w:ascii="Verdana" w:hAnsi="Verdana"/>
                <w:b/>
                <w:color w:val="E97132"/>
                <w:sz w:val="20"/>
                <w:szCs w:val="20"/>
              </w:rPr>
            </w:pPr>
            <w:r w:rsidRPr="0069538B">
              <w:rPr>
                <w:rFonts w:ascii="Verdana" w:hAnsi="Verdana"/>
                <w:b/>
                <w:color w:val="E97132"/>
                <w:sz w:val="20"/>
                <w:szCs w:val="20"/>
              </w:rPr>
              <w:t>Applied Polymer Technologies (APT)</w:t>
            </w:r>
          </w:p>
          <w:p w14:paraId="5C21AF28" w14:textId="391503FF" w:rsidR="00105752" w:rsidRPr="00DA0EBB" w:rsidRDefault="00105752" w:rsidP="00C23C07">
            <w:pPr>
              <w:rPr>
                <w:rFonts w:ascii="Verdana" w:hAnsi="Verdana"/>
                <w:b/>
                <w:sz w:val="20"/>
                <w:szCs w:val="20"/>
              </w:rPr>
            </w:pPr>
            <w:r>
              <w:rPr>
                <w:noProof/>
              </w:rPr>
              <w:drawing>
                <wp:anchor distT="0" distB="0" distL="114300" distR="114300" simplePos="0" relativeHeight="251659264" behindDoc="1" locked="0" layoutInCell="1" allowOverlap="1" wp14:anchorId="5015F2A9" wp14:editId="6E5E7756">
                  <wp:simplePos x="0" y="0"/>
                  <wp:positionH relativeFrom="column">
                    <wp:posOffset>41910</wp:posOffset>
                  </wp:positionH>
                  <wp:positionV relativeFrom="paragraph">
                    <wp:posOffset>123190</wp:posOffset>
                  </wp:positionV>
                  <wp:extent cx="1482090" cy="1024255"/>
                  <wp:effectExtent l="0" t="0" r="3810" b="4445"/>
                  <wp:wrapTight wrapText="bothSides">
                    <wp:wrapPolygon edited="0">
                      <wp:start x="0" y="0"/>
                      <wp:lineTo x="0" y="21292"/>
                      <wp:lineTo x="21378" y="21292"/>
                      <wp:lineTo x="21378" y="0"/>
                      <wp:lineTo x="0" y="0"/>
                    </wp:wrapPolygon>
                  </wp:wrapTight>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2090" cy="10242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1" w:type="dxa"/>
            <w:gridSpan w:val="2"/>
            <w:tcBorders>
              <w:top w:val="single" w:sz="4" w:space="0" w:color="auto"/>
              <w:left w:val="single" w:sz="4" w:space="0" w:color="auto"/>
              <w:bottom w:val="single" w:sz="4" w:space="0" w:color="auto"/>
              <w:right w:val="single" w:sz="4" w:space="0" w:color="auto"/>
            </w:tcBorders>
          </w:tcPr>
          <w:p w14:paraId="13497FE7" w14:textId="77777777" w:rsidR="00105752" w:rsidRPr="00DA0EBB" w:rsidRDefault="00105752" w:rsidP="00C23C07">
            <w:pPr>
              <w:rPr>
                <w:rFonts w:ascii="Verdana" w:hAnsi="Verdana"/>
                <w:color w:val="000000"/>
                <w:sz w:val="20"/>
                <w:szCs w:val="20"/>
              </w:rPr>
            </w:pPr>
          </w:p>
          <w:p w14:paraId="05BC89C1" w14:textId="77777777" w:rsidR="00105752" w:rsidRPr="00DA0EBB" w:rsidRDefault="00105752" w:rsidP="00C23C07">
            <w:pPr>
              <w:rPr>
                <w:rFonts w:ascii="Verdana" w:hAnsi="Verdana"/>
                <w:b/>
                <w:sz w:val="20"/>
                <w:szCs w:val="20"/>
              </w:rPr>
            </w:pPr>
          </w:p>
        </w:tc>
        <w:tc>
          <w:tcPr>
            <w:tcW w:w="2828" w:type="dxa"/>
            <w:tcBorders>
              <w:top w:val="single" w:sz="4" w:space="0" w:color="auto"/>
              <w:left w:val="single" w:sz="4" w:space="0" w:color="auto"/>
              <w:bottom w:val="single" w:sz="4" w:space="0" w:color="auto"/>
              <w:right w:val="single" w:sz="4" w:space="0" w:color="auto"/>
            </w:tcBorders>
          </w:tcPr>
          <w:p w14:paraId="2CFD5382" w14:textId="77777777" w:rsidR="00105752" w:rsidRDefault="00105752" w:rsidP="00C23C07">
            <w:pPr>
              <w:rPr>
                <w:rFonts w:ascii="Verdana" w:hAnsi="Verdana"/>
                <w:sz w:val="20"/>
                <w:szCs w:val="20"/>
                <w:lang w:val="de-DE"/>
              </w:rPr>
            </w:pPr>
            <w:r>
              <w:rPr>
                <w:rFonts w:ascii="Verdana" w:hAnsi="Verdana"/>
                <w:sz w:val="20"/>
                <w:szCs w:val="20"/>
                <w:lang w:val="de-DE"/>
              </w:rPr>
              <w:t>Mr</w:t>
            </w:r>
            <w:r w:rsidRPr="00DA0EBB">
              <w:rPr>
                <w:rFonts w:ascii="Verdana" w:hAnsi="Verdana"/>
                <w:sz w:val="20"/>
                <w:szCs w:val="20"/>
                <w:lang w:val="de-DE"/>
              </w:rPr>
              <w:t xml:space="preserve"> </w:t>
            </w:r>
            <w:r>
              <w:rPr>
                <w:rFonts w:ascii="Verdana" w:hAnsi="Verdana"/>
                <w:sz w:val="20"/>
                <w:szCs w:val="20"/>
                <w:lang w:val="de-DE"/>
              </w:rPr>
              <w:t>Kenny O’Brien</w:t>
            </w:r>
          </w:p>
          <w:p w14:paraId="0D796404" w14:textId="77777777" w:rsidR="00105752" w:rsidRPr="001D0EC7" w:rsidRDefault="00105752" w:rsidP="00C23C07">
            <w:pPr>
              <w:rPr>
                <w:rFonts w:ascii="Verdana" w:hAnsi="Verdana"/>
                <w:sz w:val="14"/>
                <w:szCs w:val="14"/>
                <w:lang w:val="de-DE"/>
              </w:rPr>
            </w:pPr>
            <w:r w:rsidRPr="001D0EC7">
              <w:rPr>
                <w:rFonts w:ascii="Verdana" w:hAnsi="Verdana"/>
                <w:sz w:val="14"/>
                <w:szCs w:val="14"/>
                <w:lang w:val="de-DE"/>
              </w:rPr>
              <w:t>(APT Centre Manager)</w:t>
            </w:r>
          </w:p>
          <w:p w14:paraId="04FEB35D" w14:textId="77777777" w:rsidR="00105752" w:rsidRDefault="00105752" w:rsidP="00C23C07">
            <w:pPr>
              <w:rPr>
                <w:rFonts w:ascii="Verdana" w:hAnsi="Verdana"/>
                <w:sz w:val="20"/>
                <w:szCs w:val="20"/>
                <w:lang w:val="de-DE"/>
              </w:rPr>
            </w:pPr>
          </w:p>
          <w:p w14:paraId="3A33BC52" w14:textId="77777777" w:rsidR="00105752" w:rsidRDefault="00105752" w:rsidP="00C23C07">
            <w:pPr>
              <w:rPr>
                <w:rFonts w:ascii="Verdana" w:hAnsi="Verdana"/>
                <w:sz w:val="20"/>
                <w:szCs w:val="20"/>
                <w:lang w:val="de-DE"/>
              </w:rPr>
            </w:pPr>
            <w:r>
              <w:rPr>
                <w:rFonts w:ascii="Verdana" w:hAnsi="Verdana"/>
                <w:sz w:val="20"/>
                <w:szCs w:val="20"/>
                <w:lang w:val="de-DE"/>
              </w:rPr>
              <w:t>Mr Alan Murphy</w:t>
            </w:r>
          </w:p>
          <w:p w14:paraId="6DCC5ED7" w14:textId="77777777" w:rsidR="00105752" w:rsidRPr="001D0EC7" w:rsidRDefault="00105752" w:rsidP="00C23C07">
            <w:pPr>
              <w:rPr>
                <w:rFonts w:ascii="Verdana" w:hAnsi="Verdana"/>
                <w:sz w:val="14"/>
                <w:szCs w:val="14"/>
                <w:lang w:val="de-DE"/>
              </w:rPr>
            </w:pPr>
            <w:r w:rsidRPr="001D0EC7">
              <w:rPr>
                <w:rFonts w:ascii="Verdana" w:hAnsi="Verdana"/>
                <w:sz w:val="14"/>
                <w:szCs w:val="14"/>
                <w:lang w:val="de-DE"/>
              </w:rPr>
              <w:t>(Anal</w:t>
            </w:r>
            <w:r>
              <w:rPr>
                <w:rFonts w:ascii="Verdana" w:hAnsi="Verdana"/>
                <w:sz w:val="14"/>
                <w:szCs w:val="14"/>
                <w:lang w:val="de-DE"/>
              </w:rPr>
              <w:t>y</w:t>
            </w:r>
            <w:r w:rsidRPr="001D0EC7">
              <w:rPr>
                <w:rFonts w:ascii="Verdana" w:hAnsi="Verdana"/>
                <w:sz w:val="14"/>
                <w:szCs w:val="14"/>
                <w:lang w:val="de-DE"/>
              </w:rPr>
              <w:t>itical Testing</w:t>
            </w:r>
            <w:r>
              <w:rPr>
                <w:rFonts w:ascii="Verdana" w:hAnsi="Verdana"/>
                <w:sz w:val="14"/>
                <w:szCs w:val="14"/>
                <w:lang w:val="de-DE"/>
              </w:rPr>
              <w:t xml:space="preserve"> </w:t>
            </w:r>
            <w:r w:rsidRPr="001D0EC7">
              <w:rPr>
                <w:rFonts w:ascii="Verdana" w:hAnsi="Verdana"/>
                <w:sz w:val="14"/>
                <w:szCs w:val="14"/>
                <w:lang w:val="de-DE"/>
              </w:rPr>
              <w:t>&amp;</w:t>
            </w:r>
            <w:r>
              <w:rPr>
                <w:rFonts w:ascii="Verdana" w:hAnsi="Verdana"/>
                <w:sz w:val="14"/>
                <w:szCs w:val="14"/>
                <w:lang w:val="de-DE"/>
              </w:rPr>
              <w:t xml:space="preserve"> </w:t>
            </w:r>
            <w:r w:rsidRPr="001D0EC7">
              <w:rPr>
                <w:rFonts w:ascii="Verdana" w:hAnsi="Verdana"/>
                <w:sz w:val="14"/>
                <w:szCs w:val="14"/>
                <w:lang w:val="de-DE"/>
              </w:rPr>
              <w:t>Investigation)</w:t>
            </w:r>
          </w:p>
          <w:p w14:paraId="545F6221" w14:textId="77777777" w:rsidR="00105752" w:rsidRPr="00DA0EBB" w:rsidRDefault="00105752" w:rsidP="00C23C07">
            <w:pPr>
              <w:rPr>
                <w:rFonts w:ascii="Verdana" w:hAnsi="Verdana"/>
                <w:sz w:val="20"/>
                <w:szCs w:val="20"/>
                <w:lang w:val="de-DE"/>
              </w:rPr>
            </w:pPr>
          </w:p>
          <w:p w14:paraId="6A4467EC" w14:textId="77777777" w:rsidR="00105752" w:rsidRDefault="00105752" w:rsidP="00C23C07">
            <w:pPr>
              <w:rPr>
                <w:rFonts w:ascii="Verdana" w:hAnsi="Verdana"/>
                <w:sz w:val="20"/>
                <w:szCs w:val="20"/>
                <w:lang w:val="de-DE"/>
              </w:rPr>
            </w:pPr>
            <w:r w:rsidRPr="00DA0EBB">
              <w:rPr>
                <w:rFonts w:ascii="Verdana" w:hAnsi="Verdana"/>
                <w:sz w:val="20"/>
                <w:szCs w:val="20"/>
                <w:lang w:val="de-DE"/>
              </w:rPr>
              <w:t xml:space="preserve">Mr </w:t>
            </w:r>
            <w:r>
              <w:rPr>
                <w:rFonts w:ascii="Verdana" w:hAnsi="Verdana"/>
                <w:sz w:val="20"/>
                <w:szCs w:val="20"/>
                <w:lang w:val="de-DE"/>
              </w:rPr>
              <w:t>Gavin Keane</w:t>
            </w:r>
          </w:p>
          <w:p w14:paraId="5D53C411" w14:textId="77777777" w:rsidR="00105752" w:rsidRPr="001D0EC7" w:rsidRDefault="00105752" w:rsidP="00C23C07">
            <w:pPr>
              <w:rPr>
                <w:rFonts w:ascii="Verdana" w:hAnsi="Verdana"/>
                <w:sz w:val="14"/>
                <w:szCs w:val="14"/>
                <w:lang w:val="de-DE"/>
              </w:rPr>
            </w:pPr>
            <w:r w:rsidRPr="001D0EC7">
              <w:rPr>
                <w:rFonts w:ascii="Verdana" w:hAnsi="Verdana"/>
                <w:sz w:val="14"/>
                <w:szCs w:val="14"/>
                <w:lang w:val="de-DE"/>
              </w:rPr>
              <w:t>(3D Design and prototyping)</w:t>
            </w:r>
          </w:p>
          <w:p w14:paraId="71959943" w14:textId="77777777" w:rsidR="00105752" w:rsidRPr="00DA0EBB" w:rsidRDefault="00105752" w:rsidP="00C23C07">
            <w:pPr>
              <w:rPr>
                <w:rFonts w:ascii="Verdana" w:hAnsi="Verdana"/>
                <w:sz w:val="20"/>
                <w:szCs w:val="20"/>
              </w:rPr>
            </w:pPr>
          </w:p>
          <w:p w14:paraId="13259E6C" w14:textId="77777777" w:rsidR="00105752" w:rsidRDefault="00105752" w:rsidP="00C23C07">
            <w:pPr>
              <w:rPr>
                <w:rFonts w:ascii="Verdana" w:hAnsi="Verdana"/>
                <w:sz w:val="20"/>
                <w:szCs w:val="20"/>
              </w:rPr>
            </w:pPr>
            <w:r>
              <w:rPr>
                <w:rFonts w:ascii="Verdana" w:hAnsi="Verdana"/>
                <w:sz w:val="20"/>
                <w:szCs w:val="20"/>
              </w:rPr>
              <w:t>Mr</w:t>
            </w:r>
            <w:r w:rsidRPr="00DA0EBB">
              <w:rPr>
                <w:rFonts w:ascii="Verdana" w:hAnsi="Verdana"/>
                <w:sz w:val="20"/>
                <w:szCs w:val="20"/>
              </w:rPr>
              <w:t xml:space="preserve"> </w:t>
            </w:r>
            <w:r>
              <w:rPr>
                <w:rFonts w:ascii="Verdana" w:hAnsi="Verdana"/>
                <w:sz w:val="20"/>
                <w:szCs w:val="20"/>
              </w:rPr>
              <w:t>Steven Rowe</w:t>
            </w:r>
          </w:p>
          <w:p w14:paraId="253B4B1C" w14:textId="77777777" w:rsidR="00105752" w:rsidRPr="001D0EC7" w:rsidRDefault="00105752" w:rsidP="00C23C07">
            <w:pPr>
              <w:rPr>
                <w:rFonts w:ascii="Verdana" w:hAnsi="Verdana"/>
                <w:sz w:val="14"/>
                <w:szCs w:val="14"/>
              </w:rPr>
            </w:pPr>
            <w:r w:rsidRPr="001D0EC7">
              <w:rPr>
                <w:rFonts w:ascii="Verdana" w:hAnsi="Verdana"/>
                <w:sz w:val="14"/>
                <w:szCs w:val="14"/>
              </w:rPr>
              <w:t>(Polymer Processing)</w:t>
            </w:r>
          </w:p>
          <w:p w14:paraId="6EBD3BA6" w14:textId="77777777" w:rsidR="00105752" w:rsidRPr="00DA0EBB" w:rsidRDefault="00105752" w:rsidP="00C23C07">
            <w:pPr>
              <w:rPr>
                <w:rFonts w:ascii="Verdana" w:hAnsi="Verdana"/>
                <w:b/>
                <w:sz w:val="20"/>
                <w:szCs w:val="20"/>
              </w:rPr>
            </w:pPr>
          </w:p>
        </w:tc>
        <w:tc>
          <w:tcPr>
            <w:tcW w:w="1708" w:type="dxa"/>
            <w:tcBorders>
              <w:top w:val="single" w:sz="4" w:space="0" w:color="auto"/>
              <w:left w:val="single" w:sz="4" w:space="0" w:color="auto"/>
              <w:bottom w:val="single" w:sz="4" w:space="0" w:color="auto"/>
              <w:right w:val="single" w:sz="4" w:space="0" w:color="auto"/>
            </w:tcBorders>
          </w:tcPr>
          <w:p w14:paraId="6CA63E45" w14:textId="77777777" w:rsidR="00105752" w:rsidRPr="00DA0EBB" w:rsidRDefault="00105752" w:rsidP="00C23C07">
            <w:pPr>
              <w:rPr>
                <w:rFonts w:ascii="Verdana" w:hAnsi="Verdana"/>
                <w:sz w:val="20"/>
                <w:szCs w:val="20"/>
              </w:rPr>
            </w:pPr>
            <w:r w:rsidRPr="00DA0EBB">
              <w:rPr>
                <w:rFonts w:ascii="Verdana" w:hAnsi="Verdana"/>
                <w:sz w:val="20"/>
                <w:szCs w:val="20"/>
              </w:rPr>
              <w:t>090 64</w:t>
            </w:r>
            <w:r>
              <w:rPr>
                <w:rFonts w:ascii="Verdana" w:hAnsi="Verdana"/>
                <w:sz w:val="20"/>
                <w:szCs w:val="20"/>
              </w:rPr>
              <w:t>83003</w:t>
            </w:r>
          </w:p>
          <w:p w14:paraId="40AFDDB8" w14:textId="77777777" w:rsidR="00105752" w:rsidRPr="00DA0EBB" w:rsidRDefault="00105752" w:rsidP="00C23C07">
            <w:pPr>
              <w:rPr>
                <w:rFonts w:ascii="Verdana" w:hAnsi="Verdana"/>
                <w:sz w:val="20"/>
                <w:szCs w:val="20"/>
              </w:rPr>
            </w:pPr>
          </w:p>
          <w:p w14:paraId="35D9B10A" w14:textId="77777777" w:rsidR="00105752" w:rsidRDefault="00105752" w:rsidP="00C23C07">
            <w:pPr>
              <w:rPr>
                <w:rFonts w:ascii="Verdana" w:hAnsi="Verdana"/>
                <w:sz w:val="20"/>
                <w:szCs w:val="20"/>
              </w:rPr>
            </w:pPr>
          </w:p>
          <w:p w14:paraId="7B699443" w14:textId="77777777" w:rsidR="00105752" w:rsidRDefault="00105752" w:rsidP="00C23C07">
            <w:pPr>
              <w:rPr>
                <w:rFonts w:ascii="Verdana" w:hAnsi="Verdana"/>
                <w:sz w:val="20"/>
                <w:szCs w:val="20"/>
              </w:rPr>
            </w:pPr>
            <w:r>
              <w:rPr>
                <w:rFonts w:ascii="Verdana" w:hAnsi="Verdana"/>
                <w:sz w:val="20"/>
                <w:szCs w:val="20"/>
              </w:rPr>
              <w:t>090 6483003</w:t>
            </w:r>
          </w:p>
          <w:p w14:paraId="1C69C10F" w14:textId="77777777" w:rsidR="00105752" w:rsidRPr="00DA0EBB" w:rsidRDefault="00105752" w:rsidP="00C23C07">
            <w:pPr>
              <w:rPr>
                <w:rFonts w:ascii="Verdana" w:hAnsi="Verdana"/>
                <w:sz w:val="20"/>
                <w:szCs w:val="20"/>
              </w:rPr>
            </w:pPr>
          </w:p>
          <w:p w14:paraId="20201386" w14:textId="77777777" w:rsidR="00105752" w:rsidRDefault="00105752" w:rsidP="00C23C07">
            <w:pPr>
              <w:rPr>
                <w:rFonts w:ascii="Verdana" w:hAnsi="Verdana"/>
                <w:sz w:val="20"/>
                <w:szCs w:val="20"/>
              </w:rPr>
            </w:pPr>
            <w:r>
              <w:rPr>
                <w:rFonts w:ascii="Verdana" w:hAnsi="Verdana"/>
                <w:sz w:val="20"/>
                <w:szCs w:val="20"/>
              </w:rPr>
              <w:t>090 6483003</w:t>
            </w:r>
          </w:p>
          <w:p w14:paraId="0999C291" w14:textId="77777777" w:rsidR="00105752" w:rsidRPr="00DA0EBB" w:rsidRDefault="00105752" w:rsidP="00C23C07">
            <w:pPr>
              <w:rPr>
                <w:rFonts w:ascii="Verdana" w:hAnsi="Verdana"/>
                <w:sz w:val="20"/>
                <w:szCs w:val="20"/>
              </w:rPr>
            </w:pPr>
          </w:p>
          <w:p w14:paraId="6AC9E1B5" w14:textId="77777777" w:rsidR="00105752" w:rsidRDefault="00105752" w:rsidP="00C23C07">
            <w:pPr>
              <w:rPr>
                <w:rFonts w:ascii="Verdana" w:hAnsi="Verdana"/>
                <w:sz w:val="20"/>
                <w:szCs w:val="20"/>
              </w:rPr>
            </w:pPr>
          </w:p>
          <w:p w14:paraId="5DE4BCF6" w14:textId="77777777" w:rsidR="00105752" w:rsidRDefault="00105752" w:rsidP="00C23C07">
            <w:pPr>
              <w:rPr>
                <w:rFonts w:ascii="Verdana" w:hAnsi="Verdana"/>
                <w:sz w:val="20"/>
                <w:szCs w:val="20"/>
              </w:rPr>
            </w:pPr>
            <w:r>
              <w:rPr>
                <w:rFonts w:ascii="Verdana" w:hAnsi="Verdana"/>
                <w:sz w:val="20"/>
                <w:szCs w:val="20"/>
              </w:rPr>
              <w:t>090 6483003</w:t>
            </w:r>
          </w:p>
          <w:p w14:paraId="2B320BE6" w14:textId="77777777" w:rsidR="00105752" w:rsidRPr="00DA0EBB" w:rsidRDefault="00105752" w:rsidP="00C23C07">
            <w:pPr>
              <w:rPr>
                <w:rFonts w:ascii="Verdana" w:hAnsi="Verdana"/>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9FF4AED" w14:textId="77777777" w:rsidR="00105752" w:rsidRDefault="00105752" w:rsidP="00C23C07">
            <w:pPr>
              <w:rPr>
                <w:rFonts w:ascii="Verdana" w:hAnsi="Verdana"/>
                <w:sz w:val="20"/>
                <w:szCs w:val="20"/>
              </w:rPr>
            </w:pPr>
            <w:hyperlink r:id="rId18" w:history="1">
              <w:r w:rsidRPr="00EA0999">
                <w:rPr>
                  <w:rStyle w:val="Hyperlink"/>
                  <w:rFonts w:ascii="Verdana" w:hAnsi="Verdana"/>
                  <w:sz w:val="20"/>
                  <w:szCs w:val="20"/>
                </w:rPr>
                <w:t>Kenny.obrien@tus.ie</w:t>
              </w:r>
            </w:hyperlink>
          </w:p>
          <w:p w14:paraId="11EA2DCF" w14:textId="77777777" w:rsidR="00105752" w:rsidRPr="00DA0EBB" w:rsidRDefault="00105752" w:rsidP="00C23C07">
            <w:pPr>
              <w:rPr>
                <w:rFonts w:ascii="Verdana" w:hAnsi="Verdana"/>
                <w:sz w:val="20"/>
                <w:szCs w:val="20"/>
              </w:rPr>
            </w:pPr>
          </w:p>
          <w:p w14:paraId="5FEC0B28" w14:textId="77777777" w:rsidR="00105752" w:rsidRDefault="00105752" w:rsidP="00C23C07">
            <w:pPr>
              <w:rPr>
                <w:rFonts w:ascii="Verdana" w:hAnsi="Verdana"/>
                <w:sz w:val="20"/>
                <w:szCs w:val="20"/>
              </w:rPr>
            </w:pPr>
          </w:p>
          <w:p w14:paraId="7D74D6C4" w14:textId="77777777" w:rsidR="00105752" w:rsidRPr="00DA0EBB" w:rsidRDefault="00105752" w:rsidP="00C23C07">
            <w:pPr>
              <w:rPr>
                <w:rFonts w:ascii="Verdana" w:hAnsi="Verdana"/>
                <w:sz w:val="20"/>
                <w:szCs w:val="20"/>
              </w:rPr>
            </w:pPr>
            <w:hyperlink r:id="rId19" w:history="1">
              <w:r w:rsidRPr="008A7260">
                <w:rPr>
                  <w:rStyle w:val="Hyperlink"/>
                  <w:rFonts w:ascii="Verdana" w:hAnsi="Verdana"/>
                  <w:sz w:val="20"/>
                  <w:szCs w:val="20"/>
                </w:rPr>
                <w:t>Alanj.murphy@tus.ie</w:t>
              </w:r>
            </w:hyperlink>
            <w:r>
              <w:rPr>
                <w:rFonts w:ascii="Verdana" w:hAnsi="Verdana"/>
                <w:sz w:val="20"/>
                <w:szCs w:val="20"/>
              </w:rPr>
              <w:t xml:space="preserve"> </w:t>
            </w:r>
          </w:p>
          <w:p w14:paraId="06602A39" w14:textId="77777777" w:rsidR="00105752" w:rsidRPr="00DA0EBB" w:rsidRDefault="00105752" w:rsidP="00C23C07">
            <w:pPr>
              <w:rPr>
                <w:rFonts w:ascii="Verdana" w:hAnsi="Verdana"/>
                <w:sz w:val="20"/>
                <w:szCs w:val="20"/>
              </w:rPr>
            </w:pPr>
          </w:p>
          <w:p w14:paraId="32407A7D" w14:textId="77777777" w:rsidR="00105752" w:rsidRDefault="00105752" w:rsidP="00C23C07">
            <w:pPr>
              <w:rPr>
                <w:rFonts w:ascii="Verdana" w:hAnsi="Verdana"/>
                <w:sz w:val="20"/>
                <w:szCs w:val="20"/>
              </w:rPr>
            </w:pPr>
            <w:hyperlink r:id="rId20" w:history="1">
              <w:r w:rsidRPr="000532F9">
                <w:rPr>
                  <w:rStyle w:val="Hyperlink"/>
                  <w:rFonts w:ascii="Verdana" w:hAnsi="Verdana"/>
                  <w:sz w:val="20"/>
                  <w:szCs w:val="20"/>
                </w:rPr>
                <w:t>gavin.keane@tus.ie</w:t>
              </w:r>
            </w:hyperlink>
          </w:p>
          <w:p w14:paraId="6EA7E693" w14:textId="77777777" w:rsidR="00105752" w:rsidRDefault="00105752" w:rsidP="00C23C07">
            <w:pPr>
              <w:spacing w:line="360" w:lineRule="auto"/>
              <w:rPr>
                <w:rFonts w:ascii="Verdana" w:hAnsi="Verdana"/>
                <w:bCs/>
                <w:sz w:val="20"/>
                <w:szCs w:val="20"/>
              </w:rPr>
            </w:pPr>
          </w:p>
          <w:p w14:paraId="3A457516" w14:textId="77777777" w:rsidR="00105752" w:rsidRDefault="00105752" w:rsidP="00C23C07">
            <w:pPr>
              <w:spacing w:line="360" w:lineRule="auto"/>
              <w:rPr>
                <w:rFonts w:ascii="Verdana" w:hAnsi="Verdana"/>
                <w:bCs/>
                <w:sz w:val="20"/>
                <w:szCs w:val="20"/>
              </w:rPr>
            </w:pPr>
            <w:hyperlink r:id="rId21" w:history="1">
              <w:r w:rsidRPr="00EA0999">
                <w:rPr>
                  <w:rStyle w:val="Hyperlink"/>
                  <w:rFonts w:ascii="Verdana" w:hAnsi="Verdana"/>
                  <w:bCs/>
                  <w:sz w:val="20"/>
                  <w:szCs w:val="20"/>
                </w:rPr>
                <w:t>steven.rowe@tus.ie</w:t>
              </w:r>
            </w:hyperlink>
          </w:p>
          <w:p w14:paraId="15A9A530" w14:textId="77777777" w:rsidR="00105752" w:rsidRPr="00F66B92" w:rsidRDefault="00105752" w:rsidP="00C23C07">
            <w:pPr>
              <w:spacing w:line="360" w:lineRule="auto"/>
              <w:rPr>
                <w:rFonts w:ascii="Verdana" w:hAnsi="Verdana"/>
                <w:bCs/>
                <w:sz w:val="20"/>
                <w:szCs w:val="20"/>
              </w:rPr>
            </w:pPr>
          </w:p>
        </w:tc>
      </w:tr>
      <w:tr w:rsidR="00105752" w:rsidRPr="00DA0EBB" w14:paraId="3D42B37A" w14:textId="77777777" w:rsidTr="368EC6DA">
        <w:tc>
          <w:tcPr>
            <w:tcW w:w="3369" w:type="dxa"/>
            <w:tcBorders>
              <w:top w:val="single" w:sz="4" w:space="0" w:color="auto"/>
              <w:left w:val="single" w:sz="4" w:space="0" w:color="auto"/>
              <w:bottom w:val="single" w:sz="4" w:space="0" w:color="auto"/>
              <w:right w:val="single" w:sz="4" w:space="0" w:color="auto"/>
            </w:tcBorders>
          </w:tcPr>
          <w:p w14:paraId="4011B185" w14:textId="77777777" w:rsidR="00105752" w:rsidRPr="00DA0EBB" w:rsidRDefault="00105752" w:rsidP="00C23C07">
            <w:pPr>
              <w:rPr>
                <w:rFonts w:ascii="Verdana" w:hAnsi="Verdana"/>
                <w:color w:val="000000"/>
                <w:sz w:val="20"/>
                <w:szCs w:val="20"/>
              </w:rPr>
            </w:pPr>
          </w:p>
        </w:tc>
        <w:tc>
          <w:tcPr>
            <w:tcW w:w="10206" w:type="dxa"/>
            <w:gridSpan w:val="5"/>
            <w:tcBorders>
              <w:top w:val="single" w:sz="4" w:space="0" w:color="auto"/>
              <w:left w:val="single" w:sz="4" w:space="0" w:color="auto"/>
              <w:bottom w:val="single" w:sz="4" w:space="0" w:color="auto"/>
              <w:right w:val="single" w:sz="4" w:space="0" w:color="auto"/>
            </w:tcBorders>
          </w:tcPr>
          <w:p w14:paraId="01D4014E" w14:textId="77777777" w:rsidR="00105752" w:rsidRPr="00DA0EBB" w:rsidRDefault="00105752" w:rsidP="00C23C07">
            <w:pPr>
              <w:spacing w:line="360" w:lineRule="auto"/>
              <w:rPr>
                <w:rFonts w:ascii="Verdana" w:hAnsi="Verdana"/>
                <w:b/>
                <w:sz w:val="20"/>
                <w:szCs w:val="20"/>
              </w:rPr>
            </w:pPr>
            <w:r w:rsidRPr="00DA0EBB">
              <w:rPr>
                <w:rFonts w:ascii="Verdana" w:hAnsi="Verdana"/>
                <w:b/>
                <w:sz w:val="20"/>
                <w:szCs w:val="20"/>
              </w:rPr>
              <w:t>Specific services offered</w:t>
            </w:r>
          </w:p>
        </w:tc>
      </w:tr>
      <w:tr w:rsidR="00105752" w:rsidRPr="00DA0EBB" w14:paraId="14C375A4" w14:textId="77777777" w:rsidTr="368EC6DA">
        <w:trPr>
          <w:trHeight w:val="2763"/>
        </w:trPr>
        <w:tc>
          <w:tcPr>
            <w:tcW w:w="3369" w:type="dxa"/>
            <w:tcBorders>
              <w:top w:val="single" w:sz="4" w:space="0" w:color="auto"/>
              <w:left w:val="single" w:sz="4" w:space="0" w:color="auto"/>
              <w:bottom w:val="single" w:sz="4" w:space="0" w:color="auto"/>
              <w:right w:val="single" w:sz="4" w:space="0" w:color="auto"/>
            </w:tcBorders>
          </w:tcPr>
          <w:p w14:paraId="42EC1442" w14:textId="77777777" w:rsidR="00105752" w:rsidRDefault="00105752" w:rsidP="00C23C07">
            <w:pPr>
              <w:rPr>
                <w:rFonts w:ascii="Verdana" w:hAnsi="Verdana"/>
                <w:color w:val="000000"/>
                <w:sz w:val="20"/>
                <w:szCs w:val="20"/>
              </w:rPr>
            </w:pPr>
          </w:p>
          <w:p w14:paraId="75D1F6A6" w14:textId="77777777" w:rsidR="00105752" w:rsidRPr="00DD4928" w:rsidRDefault="00105752" w:rsidP="00C23C07">
            <w:pPr>
              <w:rPr>
                <w:rFonts w:ascii="Verdana" w:eastAsia="Calibri" w:hAnsi="Verdana"/>
                <w:b/>
                <w:color w:val="E97132"/>
                <w:sz w:val="32"/>
                <w:szCs w:val="32"/>
                <w:lang w:val="en-IE"/>
              </w:rPr>
            </w:pPr>
            <w:r w:rsidRPr="00DD4928">
              <w:rPr>
                <w:rFonts w:ascii="Verdana" w:eastAsia="Calibri" w:hAnsi="Verdana"/>
                <w:b/>
                <w:color w:val="E97132"/>
                <w:sz w:val="32"/>
                <w:szCs w:val="32"/>
                <w:lang w:val="en-IE"/>
              </w:rPr>
              <w:t>APT</w:t>
            </w:r>
          </w:p>
          <w:p w14:paraId="12F033DF" w14:textId="77777777" w:rsidR="00105752" w:rsidRPr="0046459C" w:rsidRDefault="00105752" w:rsidP="00C23C07">
            <w:pPr>
              <w:rPr>
                <w:rFonts w:ascii="Verdana" w:hAnsi="Verdana"/>
                <w:b/>
                <w:sz w:val="14"/>
                <w:szCs w:val="14"/>
              </w:rPr>
            </w:pPr>
            <w:r w:rsidRPr="0046459C">
              <w:rPr>
                <w:rFonts w:ascii="Verdana" w:hAnsi="Verdana"/>
                <w:b/>
                <w:sz w:val="14"/>
                <w:szCs w:val="14"/>
              </w:rPr>
              <w:t>Applied Polymer Technologies Ireland</w:t>
            </w:r>
          </w:p>
          <w:p w14:paraId="2402A557" w14:textId="77777777" w:rsidR="00105752" w:rsidRPr="0046459C" w:rsidRDefault="00105752" w:rsidP="00C23C07">
            <w:pPr>
              <w:rPr>
                <w:rFonts w:ascii="Verdana" w:hAnsi="Verdana"/>
                <w:b/>
                <w:sz w:val="14"/>
                <w:szCs w:val="14"/>
              </w:rPr>
            </w:pPr>
            <w:r w:rsidRPr="0046459C">
              <w:rPr>
                <w:rFonts w:ascii="Verdana" w:hAnsi="Verdana"/>
                <w:b/>
                <w:sz w:val="14"/>
                <w:szCs w:val="14"/>
              </w:rPr>
              <w:t>Your Industry Partner Since 2013</w:t>
            </w:r>
          </w:p>
          <w:p w14:paraId="148DBE58" w14:textId="77777777" w:rsidR="00105752" w:rsidRPr="00DD4928" w:rsidRDefault="00105752" w:rsidP="00C23C07">
            <w:pPr>
              <w:rPr>
                <w:rFonts w:ascii="Verdana" w:hAnsi="Verdana"/>
                <w:color w:val="E97132"/>
                <w:sz w:val="20"/>
                <w:szCs w:val="20"/>
              </w:rPr>
            </w:pPr>
          </w:p>
          <w:p w14:paraId="1CCBF13D" w14:textId="77777777" w:rsidR="00105752" w:rsidRDefault="00105752" w:rsidP="00C23C07">
            <w:pPr>
              <w:rPr>
                <w:rFonts w:ascii="Verdana" w:hAnsi="Verdana"/>
                <w:color w:val="000000"/>
                <w:sz w:val="20"/>
                <w:szCs w:val="20"/>
              </w:rPr>
            </w:pPr>
            <w:hyperlink r:id="rId22" w:history="1">
              <w:r w:rsidRPr="008A7260">
                <w:rPr>
                  <w:rStyle w:val="Hyperlink"/>
                  <w:rFonts w:ascii="Verdana" w:hAnsi="Verdana"/>
                  <w:sz w:val="20"/>
                  <w:szCs w:val="20"/>
                </w:rPr>
                <w:t>https://prism.tus.ie/apt-gateway/</w:t>
              </w:r>
            </w:hyperlink>
          </w:p>
          <w:p w14:paraId="56F27EA3" w14:textId="77777777" w:rsidR="00105752" w:rsidRDefault="00105752" w:rsidP="00C23C07">
            <w:pPr>
              <w:rPr>
                <w:rFonts w:ascii="Verdana" w:hAnsi="Verdana"/>
                <w:color w:val="000000"/>
                <w:sz w:val="20"/>
                <w:szCs w:val="20"/>
              </w:rPr>
            </w:pPr>
          </w:p>
          <w:p w14:paraId="2FF10603" w14:textId="77777777" w:rsidR="00105752" w:rsidRPr="00DA0EBB" w:rsidRDefault="00105752" w:rsidP="00C23C07">
            <w:pPr>
              <w:rPr>
                <w:rFonts w:ascii="Verdana" w:hAnsi="Verdana"/>
                <w:color w:val="000000"/>
                <w:sz w:val="20"/>
                <w:szCs w:val="20"/>
              </w:rPr>
            </w:pPr>
          </w:p>
        </w:tc>
        <w:tc>
          <w:tcPr>
            <w:tcW w:w="10206" w:type="dxa"/>
            <w:gridSpan w:val="5"/>
            <w:tcBorders>
              <w:top w:val="single" w:sz="4" w:space="0" w:color="auto"/>
              <w:left w:val="single" w:sz="4" w:space="0" w:color="auto"/>
              <w:bottom w:val="single" w:sz="4" w:space="0" w:color="auto"/>
              <w:right w:val="single" w:sz="4" w:space="0" w:color="auto"/>
            </w:tcBorders>
          </w:tcPr>
          <w:p w14:paraId="4C806FEA" w14:textId="77777777" w:rsidR="00105752" w:rsidRDefault="00105752" w:rsidP="00C23C07">
            <w:pPr>
              <w:rPr>
                <w:rFonts w:ascii="Verdana" w:hAnsi="Verdana"/>
                <w:b/>
                <w:sz w:val="20"/>
                <w:szCs w:val="20"/>
              </w:rPr>
            </w:pPr>
          </w:p>
          <w:p w14:paraId="76524124" w14:textId="77777777" w:rsidR="00105752" w:rsidRDefault="00105752" w:rsidP="00C23C07">
            <w:pPr>
              <w:rPr>
                <w:rFonts w:ascii="Verdana" w:eastAsia="Calibri" w:hAnsi="Verdana"/>
                <w:b/>
                <w:color w:val="E97132"/>
                <w:sz w:val="32"/>
                <w:szCs w:val="32"/>
                <w:lang w:val="en-IE"/>
              </w:rPr>
            </w:pPr>
            <w:r w:rsidRPr="00DD4928">
              <w:rPr>
                <w:rFonts w:ascii="Verdana" w:eastAsia="Calibri" w:hAnsi="Verdana"/>
                <w:b/>
                <w:color w:val="E97132"/>
                <w:sz w:val="32"/>
                <w:szCs w:val="32"/>
                <w:lang w:val="en-IE"/>
              </w:rPr>
              <w:t>APT</w:t>
            </w:r>
            <w:r>
              <w:rPr>
                <w:rFonts w:ascii="Verdana" w:eastAsia="Calibri" w:hAnsi="Verdana"/>
                <w:b/>
                <w:color w:val="E97132"/>
                <w:sz w:val="32"/>
                <w:szCs w:val="32"/>
                <w:lang w:val="en-IE"/>
              </w:rPr>
              <w:t xml:space="preserve"> Overview </w:t>
            </w:r>
          </w:p>
          <w:p w14:paraId="4C99F9D0" w14:textId="77777777" w:rsidR="00105752" w:rsidRDefault="00105752" w:rsidP="00C23C07">
            <w:pPr>
              <w:rPr>
                <w:rFonts w:ascii="Verdana" w:hAnsi="Verdana"/>
                <w:sz w:val="20"/>
                <w:szCs w:val="20"/>
              </w:rPr>
            </w:pPr>
            <w:r>
              <w:rPr>
                <w:rFonts w:ascii="Verdana" w:hAnsi="Verdana"/>
                <w:sz w:val="20"/>
                <w:szCs w:val="20"/>
              </w:rPr>
              <w:t>Since 2013, Applied Polymer Technologies (APT) has successfully completed over 1000 projects totalling more than €5.5million in value. This achievement underscores the significant benefits companies gain from APT’s extensive knowledge base, cutting-edge equipment and with over 100 years’ experience in industry.</w:t>
            </w:r>
          </w:p>
          <w:p w14:paraId="4A118497" w14:textId="77777777" w:rsidR="00105752" w:rsidRDefault="00105752" w:rsidP="00C23C07">
            <w:pPr>
              <w:rPr>
                <w:rFonts w:ascii="Verdana" w:hAnsi="Verdana"/>
                <w:sz w:val="20"/>
                <w:szCs w:val="20"/>
              </w:rPr>
            </w:pPr>
          </w:p>
          <w:p w14:paraId="1D188181" w14:textId="77777777" w:rsidR="00105752" w:rsidRDefault="00105752" w:rsidP="00C23C07">
            <w:pPr>
              <w:rPr>
                <w:rFonts w:ascii="Verdana" w:eastAsia="Calibri" w:hAnsi="Verdana"/>
                <w:b/>
                <w:color w:val="E97132"/>
                <w:sz w:val="32"/>
                <w:szCs w:val="32"/>
                <w:lang w:val="en-IE"/>
              </w:rPr>
            </w:pPr>
            <w:r>
              <w:rPr>
                <w:rFonts w:ascii="Verdana" w:eastAsia="Calibri" w:hAnsi="Verdana"/>
                <w:b/>
                <w:color w:val="E97132"/>
                <w:sz w:val="32"/>
                <w:szCs w:val="32"/>
                <w:lang w:val="en-IE"/>
              </w:rPr>
              <w:t>Strategic Research Goals</w:t>
            </w:r>
          </w:p>
          <w:p w14:paraId="502CF3E0" w14:textId="77777777" w:rsidR="00105752" w:rsidRDefault="00105752" w:rsidP="00C23C07">
            <w:pPr>
              <w:rPr>
                <w:rFonts w:ascii="Verdana" w:hAnsi="Verdana"/>
                <w:sz w:val="20"/>
                <w:szCs w:val="20"/>
              </w:rPr>
            </w:pPr>
            <w:r>
              <w:rPr>
                <w:rFonts w:ascii="Verdana" w:hAnsi="Verdana"/>
                <w:sz w:val="20"/>
                <w:szCs w:val="20"/>
              </w:rPr>
              <w:t>APT plays a crucial role in supporting TUS’s strategic goal of developing nationally and internationally recognized centres within PRISM. By maintaining a close alignment yet operating independently, we ensure our services remain relevant to the evolving needs of the polymer and plastics industry. Our continued strong engagement with industry stakeholders is vital for our strategic development.</w:t>
            </w:r>
          </w:p>
          <w:p w14:paraId="6794B330" w14:textId="77777777" w:rsidR="00105752" w:rsidRDefault="00105752" w:rsidP="00C23C07">
            <w:pPr>
              <w:rPr>
                <w:rFonts w:ascii="Verdana" w:hAnsi="Verdana"/>
                <w:sz w:val="20"/>
                <w:szCs w:val="20"/>
              </w:rPr>
            </w:pPr>
          </w:p>
          <w:p w14:paraId="4EAB17F8" w14:textId="77777777" w:rsidR="00105752" w:rsidRPr="00DA0EBB" w:rsidRDefault="00105752" w:rsidP="00C23C07">
            <w:pPr>
              <w:rPr>
                <w:rFonts w:ascii="Verdana" w:hAnsi="Verdana"/>
                <w:b/>
                <w:sz w:val="20"/>
                <w:szCs w:val="20"/>
              </w:rPr>
            </w:pPr>
          </w:p>
        </w:tc>
      </w:tr>
      <w:tr w:rsidR="00105752" w:rsidRPr="00DA0EBB" w14:paraId="2A277D9E" w14:textId="77777777" w:rsidTr="368EC6DA">
        <w:tc>
          <w:tcPr>
            <w:tcW w:w="3369" w:type="dxa"/>
            <w:tcBorders>
              <w:top w:val="single" w:sz="4" w:space="0" w:color="auto"/>
              <w:left w:val="single" w:sz="4" w:space="0" w:color="auto"/>
              <w:bottom w:val="single" w:sz="4" w:space="0" w:color="auto"/>
              <w:right w:val="single" w:sz="4" w:space="0" w:color="auto"/>
            </w:tcBorders>
          </w:tcPr>
          <w:p w14:paraId="2984C150" w14:textId="77777777" w:rsidR="00105752" w:rsidRPr="00DD4928" w:rsidRDefault="00105752" w:rsidP="00C23C07">
            <w:pPr>
              <w:rPr>
                <w:rFonts w:ascii="Verdana" w:eastAsia="Calibri" w:hAnsi="Verdana"/>
                <w:b/>
                <w:color w:val="E97132"/>
                <w:sz w:val="32"/>
                <w:szCs w:val="32"/>
                <w:lang w:val="en-IE"/>
              </w:rPr>
            </w:pPr>
            <w:r w:rsidRPr="00DD4928">
              <w:rPr>
                <w:rFonts w:ascii="Verdana" w:eastAsia="Calibri" w:hAnsi="Verdana"/>
                <w:b/>
                <w:color w:val="E97132"/>
                <w:sz w:val="32"/>
                <w:szCs w:val="32"/>
                <w:lang w:val="en-IE"/>
              </w:rPr>
              <w:t>APT</w:t>
            </w:r>
          </w:p>
          <w:p w14:paraId="64F8DE65" w14:textId="77777777" w:rsidR="00105752" w:rsidRPr="0046459C" w:rsidRDefault="00105752" w:rsidP="00C23C07">
            <w:pPr>
              <w:rPr>
                <w:rFonts w:ascii="Verdana" w:hAnsi="Verdana"/>
                <w:b/>
                <w:sz w:val="14"/>
                <w:szCs w:val="14"/>
              </w:rPr>
            </w:pPr>
            <w:r w:rsidRPr="0046459C">
              <w:rPr>
                <w:rFonts w:ascii="Verdana" w:hAnsi="Verdana"/>
                <w:b/>
                <w:sz w:val="14"/>
                <w:szCs w:val="14"/>
              </w:rPr>
              <w:t>Applied Polymer Technologies Ireland</w:t>
            </w:r>
          </w:p>
          <w:p w14:paraId="3A78BBB5" w14:textId="77777777" w:rsidR="00105752" w:rsidRPr="0046459C" w:rsidRDefault="00105752" w:rsidP="00C23C07">
            <w:pPr>
              <w:rPr>
                <w:rFonts w:ascii="Verdana" w:hAnsi="Verdana"/>
                <w:b/>
                <w:sz w:val="14"/>
                <w:szCs w:val="14"/>
              </w:rPr>
            </w:pPr>
            <w:r w:rsidRPr="0046459C">
              <w:rPr>
                <w:rFonts w:ascii="Verdana" w:hAnsi="Verdana"/>
                <w:b/>
                <w:sz w:val="14"/>
                <w:szCs w:val="14"/>
              </w:rPr>
              <w:t>Your Industry Partner Since 2013</w:t>
            </w:r>
          </w:p>
          <w:p w14:paraId="44C5E1A0" w14:textId="77777777" w:rsidR="00105752" w:rsidRPr="00DA0EBB" w:rsidRDefault="00105752" w:rsidP="00C23C07">
            <w:pPr>
              <w:rPr>
                <w:rFonts w:ascii="Verdana" w:hAnsi="Verdana"/>
                <w:sz w:val="20"/>
                <w:szCs w:val="20"/>
              </w:rPr>
            </w:pPr>
          </w:p>
          <w:p w14:paraId="766D8CEA" w14:textId="77777777" w:rsidR="00105752" w:rsidRDefault="00105752" w:rsidP="00C23C07">
            <w:pPr>
              <w:rPr>
                <w:rFonts w:ascii="Verdana" w:hAnsi="Verdana"/>
                <w:color w:val="000000"/>
                <w:sz w:val="20"/>
                <w:szCs w:val="20"/>
              </w:rPr>
            </w:pPr>
            <w:hyperlink r:id="rId23" w:history="1">
              <w:r w:rsidRPr="008A7260">
                <w:rPr>
                  <w:rStyle w:val="Hyperlink"/>
                  <w:rFonts w:ascii="Verdana" w:hAnsi="Verdana"/>
                  <w:sz w:val="20"/>
                  <w:szCs w:val="20"/>
                </w:rPr>
                <w:t>https://prism.tus.ie/apt-gateway/</w:t>
              </w:r>
            </w:hyperlink>
          </w:p>
          <w:p w14:paraId="63C3EC62" w14:textId="77777777" w:rsidR="00105752" w:rsidRPr="00DA0EBB" w:rsidRDefault="00105752" w:rsidP="00C23C07">
            <w:pPr>
              <w:rPr>
                <w:rFonts w:ascii="Verdana" w:hAnsi="Verdana"/>
                <w:color w:val="000000"/>
                <w:sz w:val="20"/>
                <w:szCs w:val="20"/>
              </w:rPr>
            </w:pPr>
          </w:p>
        </w:tc>
        <w:tc>
          <w:tcPr>
            <w:tcW w:w="10206" w:type="dxa"/>
            <w:gridSpan w:val="5"/>
            <w:tcBorders>
              <w:top w:val="single" w:sz="4" w:space="0" w:color="auto"/>
              <w:left w:val="single" w:sz="4" w:space="0" w:color="auto"/>
              <w:bottom w:val="single" w:sz="4" w:space="0" w:color="auto"/>
              <w:right w:val="single" w:sz="4" w:space="0" w:color="auto"/>
            </w:tcBorders>
          </w:tcPr>
          <w:p w14:paraId="6E5063B6" w14:textId="77777777" w:rsidR="00105752" w:rsidRDefault="00105752" w:rsidP="00C23C07">
            <w:pPr>
              <w:pStyle w:val="Pa0"/>
              <w:rPr>
                <w:rFonts w:ascii="Verdana" w:hAnsi="Verdana"/>
                <w:b/>
                <w:sz w:val="20"/>
                <w:szCs w:val="20"/>
              </w:rPr>
            </w:pPr>
          </w:p>
          <w:p w14:paraId="1D0E1D7A" w14:textId="77777777" w:rsidR="00105752" w:rsidRPr="00A74C13" w:rsidRDefault="00105752" w:rsidP="368EC6DA">
            <w:pPr>
              <w:pStyle w:val="Pa0"/>
              <w:rPr>
                <w:rFonts w:ascii="Verdana" w:hAnsi="Verdana"/>
                <w:sz w:val="20"/>
                <w:szCs w:val="20"/>
                <w:lang w:val="en-GB"/>
              </w:rPr>
            </w:pPr>
            <w:r w:rsidRPr="368EC6DA">
              <w:rPr>
                <w:rFonts w:ascii="Verdana" w:hAnsi="Verdana"/>
                <w:b/>
                <w:bCs/>
                <w:sz w:val="20"/>
                <w:szCs w:val="20"/>
                <w:lang w:val="en-GB"/>
              </w:rPr>
              <w:t>APT (Applied Polymer Technologies)</w:t>
            </w:r>
            <w:r w:rsidRPr="368EC6DA">
              <w:rPr>
                <w:rFonts w:ascii="Verdana" w:hAnsi="Verdana"/>
                <w:sz w:val="20"/>
                <w:szCs w:val="20"/>
                <w:lang w:val="en-GB"/>
              </w:rPr>
              <w:t xml:space="preserve"> is providing world class solutions for SME’s and Multinational companies throughout the product life cycle from product design through production scale-up and characterisation of final products. APT is housed in a state-of-the-art facility on the TUS Athlone Campus which showcases its facilities from pilot scale-up to industry scale processing equipment. APT is recognised by its 3 sectors: Analytical Testing &amp; Investigation, 3D Design &amp; Prototyping and Polymer Processing </w:t>
            </w:r>
          </w:p>
          <w:p w14:paraId="418D9B93" w14:textId="77777777" w:rsidR="00105752" w:rsidRPr="00A74C13" w:rsidRDefault="00105752" w:rsidP="00C23C07">
            <w:pPr>
              <w:autoSpaceDE w:val="0"/>
              <w:autoSpaceDN w:val="0"/>
              <w:adjustRightInd w:val="0"/>
              <w:spacing w:line="241" w:lineRule="atLeast"/>
              <w:rPr>
                <w:rFonts w:ascii="Verdana" w:eastAsia="Calibri" w:hAnsi="Verdana"/>
                <w:sz w:val="20"/>
                <w:szCs w:val="20"/>
                <w:lang w:val="en-IE"/>
              </w:rPr>
            </w:pPr>
          </w:p>
          <w:p w14:paraId="70963077" w14:textId="77777777" w:rsidR="00105752" w:rsidRDefault="00105752" w:rsidP="00C23C07">
            <w:pPr>
              <w:spacing w:after="160" w:line="259" w:lineRule="auto"/>
              <w:rPr>
                <w:rFonts w:ascii="Verdana" w:eastAsia="Roboto" w:hAnsi="Verdana"/>
                <w:sz w:val="20"/>
                <w:szCs w:val="20"/>
                <w:highlight w:val="yellow"/>
                <w:lang w:val="en-US"/>
              </w:rPr>
            </w:pPr>
          </w:p>
          <w:p w14:paraId="4CCE2BCF" w14:textId="77777777" w:rsidR="00105752" w:rsidRDefault="00105752" w:rsidP="00C23C07">
            <w:pPr>
              <w:spacing w:after="160" w:line="259" w:lineRule="auto"/>
              <w:rPr>
                <w:rFonts w:ascii="Verdana" w:eastAsia="Roboto" w:hAnsi="Verdana"/>
                <w:sz w:val="20"/>
                <w:szCs w:val="20"/>
                <w:highlight w:val="yellow"/>
                <w:lang w:val="en-US"/>
              </w:rPr>
            </w:pPr>
          </w:p>
          <w:p w14:paraId="1C73714E" w14:textId="77777777" w:rsidR="00105752" w:rsidRDefault="00105752" w:rsidP="00C23C07">
            <w:pPr>
              <w:autoSpaceDE w:val="0"/>
              <w:autoSpaceDN w:val="0"/>
              <w:adjustRightInd w:val="0"/>
              <w:spacing w:line="241" w:lineRule="atLeast"/>
              <w:rPr>
                <w:rFonts w:ascii="Arial" w:eastAsia="Calibri" w:hAnsi="Arial" w:cs="Arial"/>
                <w:b/>
                <w:bCs/>
                <w:color w:val="E97132"/>
                <w:sz w:val="34"/>
                <w:szCs w:val="34"/>
                <w:lang w:val="en-IE"/>
              </w:rPr>
            </w:pPr>
            <w:r w:rsidRPr="00E96D26">
              <w:rPr>
                <w:rFonts w:ascii="Arial" w:eastAsia="Calibri" w:hAnsi="Arial" w:cs="Arial"/>
                <w:b/>
                <w:bCs/>
                <w:color w:val="E97132"/>
                <w:sz w:val="34"/>
                <w:szCs w:val="34"/>
                <w:lang w:val="en-IE"/>
              </w:rPr>
              <w:t>Why choose Applied Polymer Technologies (APT)</w:t>
            </w:r>
          </w:p>
          <w:p w14:paraId="13CE6D4B" w14:textId="77777777" w:rsidR="00105752" w:rsidRDefault="00105752" w:rsidP="00C23C07">
            <w:pPr>
              <w:spacing w:after="160" w:line="259" w:lineRule="auto"/>
              <w:rPr>
                <w:rFonts w:ascii="Verdana" w:eastAsia="Roboto" w:hAnsi="Verdana"/>
                <w:sz w:val="20"/>
                <w:szCs w:val="20"/>
                <w:lang w:val="en-US"/>
              </w:rPr>
            </w:pPr>
          </w:p>
          <w:p w14:paraId="7143934F" w14:textId="77777777" w:rsidR="00105752" w:rsidRPr="00AB1C56" w:rsidRDefault="00105752" w:rsidP="00C23C07">
            <w:pPr>
              <w:spacing w:after="160" w:line="259" w:lineRule="auto"/>
              <w:rPr>
                <w:sz w:val="20"/>
                <w:szCs w:val="20"/>
              </w:rPr>
            </w:pPr>
            <w:r w:rsidRPr="00136E1D">
              <w:rPr>
                <w:rFonts w:ascii="Verdana" w:eastAsia="Roboto" w:hAnsi="Verdana"/>
                <w:b/>
                <w:bCs/>
                <w:sz w:val="20"/>
                <w:szCs w:val="20"/>
                <w:lang w:val="en-US"/>
              </w:rPr>
              <w:t>1</w:t>
            </w:r>
            <w:r w:rsidRPr="00AB1C56">
              <w:rPr>
                <w:rFonts w:ascii="Verdana" w:eastAsia="Roboto" w:hAnsi="Verdana"/>
                <w:sz w:val="20"/>
                <w:szCs w:val="20"/>
                <w:lang w:val="en-US"/>
              </w:rPr>
              <w:t xml:space="preserve">. </w:t>
            </w:r>
            <w:r w:rsidRPr="00136E1D">
              <w:rPr>
                <w:rFonts w:ascii="Verdana" w:eastAsia="Roboto" w:hAnsi="Verdana"/>
                <w:b/>
                <w:bCs/>
                <w:sz w:val="20"/>
                <w:szCs w:val="20"/>
                <w:lang w:val="en-US"/>
              </w:rPr>
              <w:t>Expertise:</w:t>
            </w:r>
            <w:r w:rsidRPr="00AB1C56">
              <w:rPr>
                <w:rFonts w:ascii="Verdana" w:eastAsia="Roboto" w:hAnsi="Verdana"/>
                <w:sz w:val="20"/>
                <w:szCs w:val="20"/>
                <w:lang w:val="en-US"/>
              </w:rPr>
              <w:t xml:space="preserve"> Access to key experts and facilities in the field of polymer science and engineering, with over 100 years of experience in Industry</w:t>
            </w:r>
            <w:r w:rsidRPr="00AB1C56">
              <w:rPr>
                <w:rFonts w:eastAsia="Roboto"/>
                <w:sz w:val="20"/>
                <w:szCs w:val="20"/>
                <w:lang w:val="en-US"/>
              </w:rPr>
              <w:t>.</w:t>
            </w:r>
          </w:p>
          <w:p w14:paraId="48773F53" w14:textId="77777777" w:rsidR="00105752" w:rsidRPr="00AB1C56" w:rsidRDefault="00105752" w:rsidP="00C23C07">
            <w:pPr>
              <w:spacing w:after="160" w:line="259" w:lineRule="auto"/>
              <w:rPr>
                <w:rFonts w:ascii="Verdana" w:hAnsi="Verdana"/>
                <w:sz w:val="20"/>
                <w:szCs w:val="20"/>
              </w:rPr>
            </w:pPr>
            <w:r w:rsidRPr="00136E1D">
              <w:rPr>
                <w:rFonts w:ascii="Verdana" w:eastAsia="Roboto" w:hAnsi="Verdana"/>
                <w:b/>
                <w:bCs/>
                <w:sz w:val="20"/>
                <w:szCs w:val="20"/>
                <w:lang w:val="en-US"/>
              </w:rPr>
              <w:t>2.</w:t>
            </w:r>
            <w:r w:rsidRPr="00AB1C56">
              <w:rPr>
                <w:rFonts w:ascii="Verdana" w:eastAsia="Roboto" w:hAnsi="Verdana"/>
                <w:sz w:val="20"/>
                <w:szCs w:val="20"/>
                <w:lang w:val="en-US"/>
              </w:rPr>
              <w:t xml:space="preserve"> </w:t>
            </w:r>
            <w:r w:rsidRPr="00136E1D">
              <w:rPr>
                <w:rFonts w:ascii="Verdana" w:eastAsia="Roboto" w:hAnsi="Verdana"/>
                <w:b/>
                <w:bCs/>
                <w:sz w:val="20"/>
                <w:szCs w:val="20"/>
                <w:lang w:val="en-US"/>
              </w:rPr>
              <w:t>APT's Sectors:</w:t>
            </w:r>
          </w:p>
          <w:p w14:paraId="21C53649" w14:textId="77777777" w:rsidR="00105752" w:rsidRPr="00A74C13" w:rsidRDefault="00105752" w:rsidP="00C23C07">
            <w:pPr>
              <w:pStyle w:val="ListParagraph"/>
              <w:numPr>
                <w:ilvl w:val="0"/>
                <w:numId w:val="10"/>
              </w:numPr>
              <w:rPr>
                <w:rFonts w:ascii="Verdana" w:hAnsi="Verdana"/>
                <w:sz w:val="20"/>
                <w:szCs w:val="20"/>
              </w:rPr>
            </w:pPr>
            <w:r w:rsidRPr="00A74C13">
              <w:rPr>
                <w:rFonts w:ascii="Verdana" w:hAnsi="Verdana"/>
                <w:sz w:val="20"/>
                <w:szCs w:val="20"/>
                <w:lang w:val="en-US"/>
              </w:rPr>
              <w:t xml:space="preserve">Polymer Processing </w:t>
            </w:r>
          </w:p>
          <w:p w14:paraId="25C04DE9" w14:textId="77777777" w:rsidR="00105752" w:rsidRPr="00A74C13" w:rsidRDefault="00105752" w:rsidP="00C23C07">
            <w:pPr>
              <w:pStyle w:val="ListParagraph"/>
              <w:numPr>
                <w:ilvl w:val="0"/>
                <w:numId w:val="10"/>
              </w:numPr>
              <w:rPr>
                <w:rFonts w:ascii="Verdana" w:hAnsi="Verdana"/>
                <w:sz w:val="20"/>
                <w:szCs w:val="20"/>
              </w:rPr>
            </w:pPr>
            <w:r w:rsidRPr="00A74C13">
              <w:rPr>
                <w:rFonts w:ascii="Verdana" w:hAnsi="Verdana"/>
                <w:sz w:val="20"/>
                <w:szCs w:val="20"/>
                <w:lang w:val="en-US"/>
              </w:rPr>
              <w:t xml:space="preserve">Testing &amp; Investigation </w:t>
            </w:r>
          </w:p>
          <w:p w14:paraId="5D79B0BF" w14:textId="77777777" w:rsidR="00105752" w:rsidRPr="00A74C13" w:rsidRDefault="00105752" w:rsidP="00C23C07">
            <w:pPr>
              <w:pStyle w:val="ListParagraph"/>
              <w:numPr>
                <w:ilvl w:val="0"/>
                <w:numId w:val="10"/>
              </w:numPr>
              <w:rPr>
                <w:rFonts w:ascii="Verdana" w:hAnsi="Verdana"/>
                <w:sz w:val="20"/>
                <w:szCs w:val="20"/>
              </w:rPr>
            </w:pPr>
            <w:r w:rsidRPr="00A74C13">
              <w:rPr>
                <w:rFonts w:ascii="Verdana" w:hAnsi="Verdana"/>
                <w:sz w:val="20"/>
                <w:szCs w:val="20"/>
                <w:lang w:val="en-US"/>
              </w:rPr>
              <w:t>Product Design &amp; Prototyping.</w:t>
            </w:r>
          </w:p>
          <w:p w14:paraId="207E65B5" w14:textId="77777777" w:rsidR="00105752" w:rsidRPr="00AB1C56" w:rsidRDefault="00105752" w:rsidP="00C23C07">
            <w:pPr>
              <w:spacing w:after="160" w:line="259" w:lineRule="auto"/>
              <w:rPr>
                <w:rFonts w:ascii="Verdana" w:hAnsi="Verdana"/>
                <w:sz w:val="20"/>
                <w:szCs w:val="20"/>
              </w:rPr>
            </w:pPr>
            <w:r w:rsidRPr="00136E1D">
              <w:rPr>
                <w:rFonts w:ascii="Verdana" w:hAnsi="Verdana"/>
                <w:b/>
                <w:bCs/>
                <w:sz w:val="20"/>
                <w:szCs w:val="20"/>
                <w:lang w:val="en-US"/>
              </w:rPr>
              <w:t>3.</w:t>
            </w:r>
            <w:r w:rsidRPr="00A74C13">
              <w:rPr>
                <w:rFonts w:ascii="Verdana" w:hAnsi="Verdana"/>
                <w:sz w:val="20"/>
                <w:szCs w:val="20"/>
                <w:lang w:val="en-US"/>
              </w:rPr>
              <w:t xml:space="preserve"> </w:t>
            </w:r>
            <w:r w:rsidRPr="00136E1D">
              <w:rPr>
                <w:rFonts w:ascii="Verdana" w:eastAsia="Roboto" w:hAnsi="Verdana"/>
                <w:b/>
                <w:bCs/>
                <w:sz w:val="20"/>
                <w:szCs w:val="20"/>
                <w:lang w:val="en-US"/>
              </w:rPr>
              <w:t>Funding Support:</w:t>
            </w:r>
            <w:r w:rsidRPr="00AB1C56">
              <w:rPr>
                <w:rFonts w:ascii="Verdana" w:eastAsia="Roboto" w:hAnsi="Verdana"/>
                <w:sz w:val="20"/>
                <w:szCs w:val="20"/>
                <w:lang w:val="en-US"/>
              </w:rPr>
              <w:t xml:space="preserve"> Secure Financial assistance to fuel your projects.</w:t>
            </w:r>
          </w:p>
          <w:p w14:paraId="2C108DD2" w14:textId="77777777" w:rsidR="00105752" w:rsidRPr="00AB1C56" w:rsidRDefault="00105752" w:rsidP="00C23C07">
            <w:pPr>
              <w:spacing w:after="160" w:line="259" w:lineRule="auto"/>
              <w:rPr>
                <w:rFonts w:ascii="Verdana" w:hAnsi="Verdana"/>
                <w:sz w:val="20"/>
                <w:szCs w:val="20"/>
              </w:rPr>
            </w:pPr>
            <w:r w:rsidRPr="00136E1D">
              <w:rPr>
                <w:rFonts w:ascii="Verdana" w:hAnsi="Verdana"/>
                <w:b/>
                <w:bCs/>
                <w:sz w:val="20"/>
                <w:szCs w:val="20"/>
                <w:lang w:val="en-US"/>
              </w:rPr>
              <w:t>4</w:t>
            </w:r>
            <w:r w:rsidRPr="00136E1D">
              <w:rPr>
                <w:rFonts w:ascii="Verdana" w:eastAsia="Roboto" w:hAnsi="Verdana"/>
                <w:b/>
                <w:bCs/>
                <w:sz w:val="20"/>
                <w:szCs w:val="20"/>
                <w:lang w:val="en-US"/>
              </w:rPr>
              <w:t>.</w:t>
            </w:r>
            <w:r w:rsidRPr="00AB1C56">
              <w:rPr>
                <w:rFonts w:ascii="Verdana" w:eastAsia="Roboto" w:hAnsi="Verdana"/>
                <w:sz w:val="20"/>
                <w:szCs w:val="20"/>
                <w:lang w:val="en-US"/>
              </w:rPr>
              <w:t xml:space="preserve"> </w:t>
            </w:r>
            <w:r w:rsidRPr="00136E1D">
              <w:rPr>
                <w:rFonts w:ascii="Verdana" w:eastAsia="Roboto" w:hAnsi="Verdana"/>
                <w:b/>
                <w:bCs/>
                <w:sz w:val="20"/>
                <w:szCs w:val="20"/>
                <w:lang w:val="en-US"/>
              </w:rPr>
              <w:t>Innovation Vouchers:</w:t>
            </w:r>
            <w:r w:rsidRPr="00AB1C56">
              <w:rPr>
                <w:rFonts w:ascii="Verdana" w:eastAsia="Roboto" w:hAnsi="Verdana"/>
                <w:sz w:val="20"/>
                <w:szCs w:val="20"/>
                <w:lang w:val="en-US"/>
              </w:rPr>
              <w:t xml:space="preserve"> To explore new opportunities.</w:t>
            </w:r>
            <w:r>
              <w:rPr>
                <w:rFonts w:ascii="Verdana" w:eastAsia="Roboto" w:hAnsi="Verdana"/>
                <w:sz w:val="20"/>
                <w:szCs w:val="20"/>
                <w:lang w:val="en-US"/>
              </w:rPr>
              <w:t xml:space="preserve"> Develop new products, processes, or services, and up to four vouchers for SMEs available.</w:t>
            </w:r>
          </w:p>
          <w:p w14:paraId="121D8C8E" w14:textId="77777777" w:rsidR="00105752" w:rsidRPr="00AB1C56" w:rsidRDefault="00105752" w:rsidP="00C23C07">
            <w:pPr>
              <w:spacing w:after="160" w:line="259" w:lineRule="auto"/>
              <w:rPr>
                <w:rFonts w:ascii="Verdana" w:hAnsi="Verdana"/>
                <w:sz w:val="20"/>
                <w:szCs w:val="20"/>
              </w:rPr>
            </w:pPr>
            <w:r w:rsidRPr="00136E1D">
              <w:rPr>
                <w:rFonts w:ascii="Verdana" w:hAnsi="Verdana"/>
                <w:b/>
                <w:bCs/>
                <w:sz w:val="20"/>
                <w:szCs w:val="20"/>
                <w:lang w:val="en-US"/>
              </w:rPr>
              <w:t>5</w:t>
            </w:r>
            <w:r w:rsidRPr="00136E1D">
              <w:rPr>
                <w:rFonts w:ascii="Verdana" w:eastAsia="Roboto" w:hAnsi="Verdana"/>
                <w:b/>
                <w:bCs/>
                <w:sz w:val="20"/>
                <w:szCs w:val="20"/>
                <w:lang w:val="en-US"/>
              </w:rPr>
              <w:t>.</w:t>
            </w:r>
            <w:r w:rsidRPr="00AB1C56">
              <w:rPr>
                <w:rFonts w:ascii="Verdana" w:eastAsia="Roboto" w:hAnsi="Verdana"/>
                <w:sz w:val="20"/>
                <w:szCs w:val="20"/>
                <w:lang w:val="en-US"/>
              </w:rPr>
              <w:t xml:space="preserve"> </w:t>
            </w:r>
            <w:r w:rsidRPr="00136E1D">
              <w:rPr>
                <w:rFonts w:ascii="Verdana" w:eastAsia="Roboto" w:hAnsi="Verdana"/>
                <w:b/>
                <w:bCs/>
                <w:sz w:val="20"/>
                <w:szCs w:val="20"/>
                <w:lang w:val="en-US"/>
              </w:rPr>
              <w:t>Innovation Feasibility:</w:t>
            </w:r>
            <w:r w:rsidRPr="00AB1C56">
              <w:rPr>
                <w:rFonts w:ascii="Verdana" w:eastAsia="Roboto" w:hAnsi="Verdana"/>
                <w:sz w:val="20"/>
                <w:szCs w:val="20"/>
                <w:lang w:val="en-US"/>
              </w:rPr>
              <w:t xml:space="preserve"> An Innovation Partnership Feasibility Study is a small, short-term study designed to enable the Principal Investigator (PI) to develop a proposal for a full Innovation Partnership Application. Maximum funding for an Innovation Partnership Feasibility study provides 100% grant to a limit of €9,000.  </w:t>
            </w:r>
          </w:p>
          <w:p w14:paraId="12A5E035" w14:textId="77777777" w:rsidR="00105752" w:rsidRPr="00AB1C56" w:rsidRDefault="00105752" w:rsidP="00C23C07">
            <w:pPr>
              <w:rPr>
                <w:rFonts w:ascii="Verdana" w:hAnsi="Verdana"/>
                <w:sz w:val="20"/>
                <w:szCs w:val="20"/>
              </w:rPr>
            </w:pPr>
            <w:r w:rsidRPr="00136E1D">
              <w:rPr>
                <w:rFonts w:ascii="Verdana" w:hAnsi="Verdana"/>
                <w:b/>
                <w:bCs/>
                <w:sz w:val="20"/>
                <w:szCs w:val="20"/>
                <w:lang w:val="en-US"/>
              </w:rPr>
              <w:t>6</w:t>
            </w:r>
            <w:r w:rsidRPr="00136E1D">
              <w:rPr>
                <w:rFonts w:ascii="Verdana" w:eastAsia="Roboto" w:hAnsi="Verdana"/>
                <w:b/>
                <w:bCs/>
                <w:sz w:val="20"/>
                <w:szCs w:val="20"/>
                <w:lang w:val="en-US"/>
              </w:rPr>
              <w:t>.</w:t>
            </w:r>
            <w:r w:rsidRPr="00AB1C56">
              <w:rPr>
                <w:rFonts w:ascii="Verdana" w:eastAsia="Roboto" w:hAnsi="Verdana"/>
                <w:sz w:val="20"/>
                <w:szCs w:val="20"/>
                <w:lang w:val="en-US"/>
              </w:rPr>
              <w:t xml:space="preserve"> </w:t>
            </w:r>
            <w:r w:rsidRPr="00136E1D">
              <w:rPr>
                <w:rFonts w:ascii="Verdana" w:eastAsia="Roboto" w:hAnsi="Verdana"/>
                <w:b/>
                <w:bCs/>
                <w:sz w:val="20"/>
                <w:szCs w:val="20"/>
                <w:lang w:val="en-US"/>
              </w:rPr>
              <w:t>Innovation Partnership:</w:t>
            </w:r>
            <w:r w:rsidRPr="00AB1C56">
              <w:rPr>
                <w:rFonts w:ascii="Verdana" w:eastAsia="Roboto" w:hAnsi="Verdana"/>
                <w:sz w:val="20"/>
                <w:szCs w:val="20"/>
                <w:lang w:val="en-US"/>
              </w:rPr>
              <w:t xml:space="preserve"> Access our expertise and collaborate on tailored research solutions to meet your business needs. </w:t>
            </w:r>
            <w:r w:rsidRPr="00501696">
              <w:rPr>
                <w:rFonts w:ascii="Verdana" w:eastAsia="Roboto" w:hAnsi="Verdana"/>
                <w:sz w:val="20"/>
                <w:szCs w:val="20"/>
                <w:lang w:val="en-US"/>
              </w:rPr>
              <w:t>A full innovation partnership, where up to 80% funding can be sought. Maximum Enterprise Ireland funding of €200,000 and further funding can be made available in a case-by-case basis</w:t>
            </w:r>
            <w:r>
              <w:rPr>
                <w:rFonts w:ascii="Verdana" w:eastAsia="Roboto" w:hAnsi="Verdana"/>
                <w:sz w:val="20"/>
                <w:szCs w:val="20"/>
                <w:lang w:val="en-US"/>
              </w:rPr>
              <w:t>.</w:t>
            </w:r>
          </w:p>
          <w:p w14:paraId="009702B6" w14:textId="77777777" w:rsidR="00105752" w:rsidRDefault="00105752" w:rsidP="00C23C07">
            <w:pPr>
              <w:spacing w:after="160" w:line="259" w:lineRule="auto"/>
              <w:rPr>
                <w:rFonts w:ascii="Verdana" w:eastAsia="Roboto" w:hAnsi="Verdana"/>
                <w:b/>
                <w:bCs/>
                <w:sz w:val="20"/>
                <w:szCs w:val="20"/>
                <w:lang w:val="en-US"/>
              </w:rPr>
            </w:pPr>
          </w:p>
          <w:p w14:paraId="3C4FAF19" w14:textId="77777777" w:rsidR="00105752" w:rsidRPr="00AB1C56" w:rsidRDefault="00105752" w:rsidP="00C23C07">
            <w:pPr>
              <w:spacing w:after="160" w:line="259" w:lineRule="auto"/>
              <w:rPr>
                <w:rFonts w:ascii="Verdana" w:hAnsi="Verdana"/>
                <w:sz w:val="20"/>
                <w:szCs w:val="20"/>
              </w:rPr>
            </w:pPr>
            <w:r w:rsidRPr="00136E1D">
              <w:rPr>
                <w:rFonts w:ascii="Verdana" w:eastAsia="Roboto" w:hAnsi="Verdana"/>
                <w:b/>
                <w:bCs/>
                <w:sz w:val="20"/>
                <w:szCs w:val="20"/>
                <w:lang w:val="en-US"/>
              </w:rPr>
              <w:t>7.</w:t>
            </w:r>
            <w:r w:rsidRPr="00AB1C56">
              <w:rPr>
                <w:rFonts w:ascii="Verdana" w:eastAsia="Roboto" w:hAnsi="Verdana"/>
                <w:sz w:val="20"/>
                <w:szCs w:val="20"/>
                <w:lang w:val="en-US"/>
              </w:rPr>
              <w:t xml:space="preserve"> </w:t>
            </w:r>
            <w:r w:rsidRPr="00136E1D">
              <w:rPr>
                <w:rFonts w:ascii="Verdana" w:eastAsia="Roboto" w:hAnsi="Verdana"/>
                <w:b/>
                <w:bCs/>
                <w:sz w:val="20"/>
                <w:szCs w:val="20"/>
                <w:lang w:val="en-US"/>
              </w:rPr>
              <w:t>Flexible Options:</w:t>
            </w:r>
            <w:r w:rsidRPr="00AB1C56">
              <w:rPr>
                <w:rFonts w:ascii="Verdana" w:eastAsia="Roboto" w:hAnsi="Verdana"/>
                <w:sz w:val="20"/>
                <w:szCs w:val="20"/>
                <w:lang w:val="en-US"/>
              </w:rPr>
              <w:t xml:space="preserve"> Tailored programs to suit your company's needs.</w:t>
            </w:r>
          </w:p>
          <w:p w14:paraId="57FD27A6" w14:textId="77777777" w:rsidR="00105752" w:rsidRPr="00A74C13" w:rsidRDefault="00105752" w:rsidP="00C23C07">
            <w:pPr>
              <w:rPr>
                <w:rFonts w:ascii="Verdana" w:hAnsi="Verdana"/>
                <w:sz w:val="20"/>
                <w:szCs w:val="20"/>
                <w:lang w:val="en-US"/>
              </w:rPr>
            </w:pPr>
            <w:r w:rsidRPr="00136E1D">
              <w:rPr>
                <w:rFonts w:ascii="Verdana" w:eastAsia="Roboto" w:hAnsi="Verdana"/>
                <w:b/>
                <w:bCs/>
                <w:sz w:val="20"/>
                <w:szCs w:val="20"/>
                <w:lang w:val="en-US"/>
              </w:rPr>
              <w:t>8.</w:t>
            </w:r>
            <w:r w:rsidRPr="00AB1C56">
              <w:rPr>
                <w:rFonts w:ascii="Verdana" w:eastAsia="Roboto" w:hAnsi="Verdana"/>
                <w:sz w:val="20"/>
                <w:szCs w:val="20"/>
                <w:lang w:val="en-US"/>
              </w:rPr>
              <w:t xml:space="preserve"> </w:t>
            </w:r>
            <w:r w:rsidRPr="00136E1D">
              <w:rPr>
                <w:rFonts w:ascii="Verdana" w:eastAsia="Roboto" w:hAnsi="Verdana"/>
                <w:b/>
                <w:bCs/>
                <w:sz w:val="20"/>
                <w:szCs w:val="20"/>
                <w:lang w:val="en-US"/>
              </w:rPr>
              <w:t>Streamlined Process:</w:t>
            </w:r>
            <w:r w:rsidRPr="00AB1C56">
              <w:rPr>
                <w:rFonts w:ascii="Verdana" w:eastAsia="Roboto" w:hAnsi="Verdana"/>
                <w:sz w:val="20"/>
                <w:szCs w:val="20"/>
                <w:lang w:val="en-US"/>
              </w:rPr>
              <w:t xml:space="preserve"> Simplified application and fast-track approval.</w:t>
            </w:r>
          </w:p>
          <w:p w14:paraId="25E7013E" w14:textId="77777777" w:rsidR="00105752" w:rsidRPr="00A74C13" w:rsidRDefault="00105752" w:rsidP="00C23C07">
            <w:pPr>
              <w:autoSpaceDE w:val="0"/>
              <w:autoSpaceDN w:val="0"/>
              <w:adjustRightInd w:val="0"/>
              <w:spacing w:line="241" w:lineRule="atLeast"/>
              <w:rPr>
                <w:rFonts w:ascii="Verdana" w:eastAsia="Calibri" w:hAnsi="Verdana"/>
                <w:sz w:val="20"/>
                <w:szCs w:val="20"/>
                <w:lang w:val="en-IE"/>
              </w:rPr>
            </w:pPr>
          </w:p>
        </w:tc>
      </w:tr>
      <w:tr w:rsidR="00105752" w:rsidRPr="00DA0EBB" w14:paraId="0108C752" w14:textId="77777777" w:rsidTr="368EC6DA">
        <w:tc>
          <w:tcPr>
            <w:tcW w:w="3369" w:type="dxa"/>
            <w:tcBorders>
              <w:top w:val="single" w:sz="4" w:space="0" w:color="auto"/>
              <w:left w:val="single" w:sz="4" w:space="0" w:color="auto"/>
              <w:bottom w:val="single" w:sz="4" w:space="0" w:color="auto"/>
              <w:right w:val="single" w:sz="4" w:space="0" w:color="auto"/>
            </w:tcBorders>
          </w:tcPr>
          <w:p w14:paraId="480AE4EC" w14:textId="77777777" w:rsidR="00105752" w:rsidRPr="00DD4928" w:rsidRDefault="00105752" w:rsidP="00C23C07">
            <w:pPr>
              <w:rPr>
                <w:rFonts w:ascii="Verdana" w:eastAsia="Calibri" w:hAnsi="Verdana"/>
                <w:b/>
                <w:color w:val="E97132"/>
                <w:sz w:val="32"/>
                <w:szCs w:val="32"/>
                <w:lang w:val="en-IE"/>
              </w:rPr>
            </w:pPr>
            <w:r w:rsidRPr="00DD4928">
              <w:rPr>
                <w:rFonts w:ascii="Verdana" w:eastAsia="Calibri" w:hAnsi="Verdana"/>
                <w:b/>
                <w:color w:val="E97132"/>
                <w:sz w:val="32"/>
                <w:szCs w:val="32"/>
                <w:lang w:val="en-IE"/>
              </w:rPr>
              <w:lastRenderedPageBreak/>
              <w:t>APT</w:t>
            </w:r>
          </w:p>
          <w:p w14:paraId="64FD195C" w14:textId="77777777" w:rsidR="00105752" w:rsidRPr="0046459C" w:rsidRDefault="00105752" w:rsidP="00C23C07">
            <w:pPr>
              <w:rPr>
                <w:rFonts w:ascii="Verdana" w:hAnsi="Verdana"/>
                <w:b/>
                <w:sz w:val="14"/>
                <w:szCs w:val="14"/>
              </w:rPr>
            </w:pPr>
            <w:r w:rsidRPr="0046459C">
              <w:rPr>
                <w:rFonts w:ascii="Verdana" w:hAnsi="Verdana"/>
                <w:b/>
                <w:sz w:val="14"/>
                <w:szCs w:val="14"/>
              </w:rPr>
              <w:t>Applied Polymer Technologies Ireland</w:t>
            </w:r>
          </w:p>
          <w:p w14:paraId="5CC2C047" w14:textId="77777777" w:rsidR="00105752" w:rsidRPr="0046459C" w:rsidRDefault="00105752" w:rsidP="00C23C07">
            <w:pPr>
              <w:rPr>
                <w:rFonts w:ascii="Verdana" w:hAnsi="Verdana"/>
                <w:b/>
                <w:sz w:val="14"/>
                <w:szCs w:val="14"/>
              </w:rPr>
            </w:pPr>
            <w:r w:rsidRPr="0046459C">
              <w:rPr>
                <w:rFonts w:ascii="Verdana" w:hAnsi="Verdana"/>
                <w:b/>
                <w:sz w:val="14"/>
                <w:szCs w:val="14"/>
              </w:rPr>
              <w:t>Your Industry Partner Since 2013</w:t>
            </w:r>
          </w:p>
          <w:p w14:paraId="3657462D" w14:textId="77777777" w:rsidR="00105752" w:rsidRPr="00DD4928" w:rsidRDefault="00105752" w:rsidP="00C23C07">
            <w:pPr>
              <w:rPr>
                <w:rFonts w:ascii="Verdana" w:eastAsia="Calibri" w:hAnsi="Verdana"/>
                <w:b/>
                <w:color w:val="E97132"/>
                <w:sz w:val="32"/>
                <w:szCs w:val="32"/>
                <w:lang w:val="en-IE"/>
              </w:rPr>
            </w:pPr>
          </w:p>
        </w:tc>
        <w:tc>
          <w:tcPr>
            <w:tcW w:w="10206" w:type="dxa"/>
            <w:gridSpan w:val="5"/>
            <w:tcBorders>
              <w:top w:val="single" w:sz="4" w:space="0" w:color="auto"/>
              <w:left w:val="single" w:sz="4" w:space="0" w:color="auto"/>
              <w:bottom w:val="single" w:sz="4" w:space="0" w:color="auto"/>
              <w:right w:val="single" w:sz="4" w:space="0" w:color="auto"/>
            </w:tcBorders>
          </w:tcPr>
          <w:p w14:paraId="4D2BF2C8" w14:textId="77777777" w:rsidR="00105752" w:rsidRPr="002367C6" w:rsidRDefault="00105752" w:rsidP="00C23C07">
            <w:pPr>
              <w:rPr>
                <w:rFonts w:ascii="Calibri" w:hAnsi="Calibri" w:cs="Calibri"/>
                <w:color w:val="0563C1"/>
                <w:u w:val="single"/>
                <w:bdr w:val="none" w:sz="0" w:space="0" w:color="auto" w:frame="1"/>
              </w:rPr>
            </w:pPr>
            <w:r w:rsidRPr="002367C6">
              <w:rPr>
                <w:rFonts w:ascii="Calibri" w:hAnsi="Calibri" w:cs="Calibri"/>
              </w:rPr>
              <w:t xml:space="preserve">For more information about our facilities and the work we do at APT, please visit our website </w:t>
            </w:r>
            <w:proofErr w:type="spellStart"/>
            <w:proofErr w:type="gramStart"/>
            <w:r w:rsidRPr="002367C6">
              <w:rPr>
                <w:rFonts w:ascii="Calibri" w:hAnsi="Calibri" w:cs="Calibri"/>
                <w:color w:val="000000"/>
                <w:bdr w:val="none" w:sz="0" w:space="0" w:color="auto" w:frame="1"/>
              </w:rPr>
              <w:t>Website</w:t>
            </w:r>
            <w:proofErr w:type="spellEnd"/>
            <w:proofErr w:type="gramEnd"/>
            <w:r w:rsidRPr="002367C6">
              <w:rPr>
                <w:rFonts w:ascii="Calibri" w:hAnsi="Calibri" w:cs="Calibri"/>
                <w:color w:val="000000"/>
                <w:bdr w:val="none" w:sz="0" w:space="0" w:color="auto" w:frame="1"/>
              </w:rPr>
              <w:t>: </w:t>
            </w:r>
            <w:hyperlink r:id="rId24" w:tgtFrame="_blank" w:history="1">
              <w:r w:rsidRPr="002367C6">
                <w:rPr>
                  <w:rStyle w:val="Hyperlink"/>
                  <w:rFonts w:ascii="Calibri" w:hAnsi="Calibri" w:cs="Calibri"/>
                  <w:color w:val="0563C1"/>
                  <w:bdr w:val="none" w:sz="0" w:space="0" w:color="auto" w:frame="1"/>
                </w:rPr>
                <w:t>https://prism.tus.ie/apt-gateway/</w:t>
              </w:r>
            </w:hyperlink>
          </w:p>
          <w:p w14:paraId="2A0DB29B" w14:textId="77777777" w:rsidR="00105752" w:rsidRDefault="00105752" w:rsidP="00C23C07">
            <w:pPr>
              <w:shd w:val="clear" w:color="auto" w:fill="FFFFFF"/>
              <w:rPr>
                <w:rFonts w:ascii="Calibri" w:hAnsi="Calibri" w:cs="Calibri"/>
                <w:color w:val="000000"/>
                <w:bdr w:val="none" w:sz="0" w:space="0" w:color="auto" w:frame="1"/>
                <w:lang w:eastAsia="en-IE"/>
              </w:rPr>
            </w:pPr>
          </w:p>
          <w:p w14:paraId="6A89B6E1" w14:textId="77777777" w:rsidR="00105752" w:rsidRPr="002367C6" w:rsidRDefault="00105752" w:rsidP="00C23C07">
            <w:pPr>
              <w:shd w:val="clear" w:color="auto" w:fill="FFFFFF"/>
              <w:rPr>
                <w:rFonts w:ascii="Calibri" w:hAnsi="Calibri" w:cs="Calibri"/>
                <w:color w:val="242424"/>
                <w:lang w:eastAsia="en-IE"/>
              </w:rPr>
            </w:pPr>
            <w:r>
              <w:rPr>
                <w:rFonts w:ascii="Calibri" w:hAnsi="Calibri" w:cs="Calibri"/>
                <w:color w:val="000000"/>
                <w:bdr w:val="none" w:sz="0" w:space="0" w:color="auto" w:frame="1"/>
                <w:lang w:eastAsia="en-IE"/>
              </w:rPr>
              <w:t>I</w:t>
            </w:r>
            <w:r w:rsidRPr="002367C6">
              <w:rPr>
                <w:rFonts w:ascii="Calibri" w:hAnsi="Calibri" w:cs="Calibri"/>
                <w:color w:val="000000"/>
                <w:bdr w:val="none" w:sz="0" w:space="0" w:color="auto" w:frame="1"/>
                <w:lang w:eastAsia="en-IE"/>
              </w:rPr>
              <w:t>f you would like to connect with us directly, feel free to reach out through our contact page Contact Us: </w:t>
            </w:r>
            <w:hyperlink r:id="rId25" w:tgtFrame="_blank" w:history="1">
              <w:r w:rsidRPr="002367C6">
                <w:rPr>
                  <w:rStyle w:val="Hyperlink"/>
                  <w:rFonts w:ascii="Calibri" w:hAnsi="Calibri" w:cs="Calibri"/>
                  <w:bdr w:val="none" w:sz="0" w:space="0" w:color="auto" w:frame="1"/>
                  <w:lang w:eastAsia="en-IE"/>
                </w:rPr>
                <w:t>https://prism.tus.ie/contact-us/</w:t>
              </w:r>
            </w:hyperlink>
          </w:p>
          <w:p w14:paraId="4039B605" w14:textId="77777777" w:rsidR="00105752" w:rsidRPr="00A74C13" w:rsidRDefault="00105752" w:rsidP="00C23C07">
            <w:pPr>
              <w:pStyle w:val="Pa0"/>
              <w:rPr>
                <w:rFonts w:ascii="Verdana" w:hAnsi="Verdana"/>
                <w:b/>
                <w:sz w:val="20"/>
                <w:szCs w:val="20"/>
              </w:rPr>
            </w:pPr>
          </w:p>
        </w:tc>
      </w:tr>
    </w:tbl>
    <w:p w14:paraId="1D470F27" w14:textId="4A1D01DE" w:rsidR="00105752" w:rsidRDefault="00105752" w:rsidP="00997D62">
      <w:pPr>
        <w:ind w:right="-21"/>
        <w:rPr>
          <w:rFonts w:ascii="Verdana" w:hAnsi="Verdana"/>
          <w:b/>
          <w:sz w:val="20"/>
          <w:szCs w:val="20"/>
        </w:rPr>
      </w:pPr>
    </w:p>
    <w:p w14:paraId="04A1933D" w14:textId="77777777" w:rsidR="00522BDC" w:rsidRPr="00644CEB" w:rsidRDefault="00522BDC" w:rsidP="00522BDC">
      <w:pPr>
        <w:rPr>
          <w:rFonts w:ascii="Verdana" w:hAnsi="Verdana"/>
          <w:bCs/>
          <w:sz w:val="20"/>
          <w:szCs w:val="20"/>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551"/>
        <w:gridCol w:w="2648"/>
        <w:gridCol w:w="1350"/>
        <w:gridCol w:w="3657"/>
      </w:tblGrid>
      <w:tr w:rsidR="00522BDC" w:rsidRPr="00644CEB" w14:paraId="55A3D404" w14:textId="77777777" w:rsidTr="001D3ED5">
        <w:tc>
          <w:tcPr>
            <w:tcW w:w="3369" w:type="dxa"/>
            <w:tcBorders>
              <w:top w:val="single" w:sz="4" w:space="0" w:color="auto"/>
              <w:left w:val="single" w:sz="4" w:space="0" w:color="auto"/>
              <w:bottom w:val="single" w:sz="4" w:space="0" w:color="auto"/>
              <w:right w:val="single" w:sz="4" w:space="0" w:color="auto"/>
            </w:tcBorders>
            <w:shd w:val="clear" w:color="auto" w:fill="D9D9D9"/>
          </w:tcPr>
          <w:p w14:paraId="459A4D06" w14:textId="77777777" w:rsidR="00522BDC" w:rsidRPr="00644CEB" w:rsidRDefault="00522BDC" w:rsidP="001D3ED5">
            <w:pPr>
              <w:rPr>
                <w:rFonts w:ascii="Verdana" w:hAnsi="Verdana"/>
                <w:bCs/>
                <w:sz w:val="20"/>
                <w:szCs w:val="20"/>
              </w:rPr>
            </w:pPr>
            <w:r w:rsidRPr="00644CEB">
              <w:rPr>
                <w:rFonts w:ascii="Verdana" w:hAnsi="Verdana"/>
                <w:bCs/>
                <w:sz w:val="20"/>
                <w:szCs w:val="20"/>
              </w:rPr>
              <w:t>Department/Unit</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4B89AC0E" w14:textId="77777777" w:rsidR="00522BDC" w:rsidRPr="00644CEB" w:rsidRDefault="00522BDC" w:rsidP="001D3ED5">
            <w:pPr>
              <w:rPr>
                <w:rFonts w:ascii="Verdana" w:hAnsi="Verdana"/>
                <w:bCs/>
                <w:sz w:val="20"/>
                <w:szCs w:val="20"/>
              </w:rPr>
            </w:pPr>
          </w:p>
        </w:tc>
        <w:tc>
          <w:tcPr>
            <w:tcW w:w="2648" w:type="dxa"/>
            <w:tcBorders>
              <w:top w:val="single" w:sz="4" w:space="0" w:color="auto"/>
              <w:left w:val="single" w:sz="4" w:space="0" w:color="auto"/>
              <w:bottom w:val="single" w:sz="4" w:space="0" w:color="auto"/>
              <w:right w:val="single" w:sz="4" w:space="0" w:color="auto"/>
            </w:tcBorders>
            <w:shd w:val="clear" w:color="auto" w:fill="D9D9D9"/>
          </w:tcPr>
          <w:p w14:paraId="7B9A7CDC" w14:textId="77777777" w:rsidR="00522BDC" w:rsidRPr="00644CEB" w:rsidRDefault="00522BDC" w:rsidP="001D3ED5">
            <w:pPr>
              <w:rPr>
                <w:rFonts w:ascii="Verdana" w:hAnsi="Verdana"/>
                <w:bCs/>
                <w:sz w:val="20"/>
                <w:szCs w:val="20"/>
              </w:rPr>
            </w:pPr>
            <w:r w:rsidRPr="00644CEB">
              <w:rPr>
                <w:rFonts w:ascii="Verdana" w:hAnsi="Verdana"/>
                <w:bCs/>
                <w:sz w:val="20"/>
                <w:szCs w:val="20"/>
              </w:rPr>
              <w:t>Contact Name</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70B4F3B6" w14:textId="77777777" w:rsidR="00522BDC" w:rsidRPr="00644CEB" w:rsidRDefault="00522BDC" w:rsidP="001D3ED5">
            <w:pPr>
              <w:rPr>
                <w:rFonts w:ascii="Verdana" w:hAnsi="Verdana"/>
                <w:bCs/>
                <w:sz w:val="20"/>
                <w:szCs w:val="20"/>
              </w:rPr>
            </w:pPr>
            <w:r w:rsidRPr="00644CEB">
              <w:rPr>
                <w:rFonts w:ascii="Verdana" w:hAnsi="Verdana"/>
                <w:bCs/>
                <w:sz w:val="20"/>
                <w:szCs w:val="20"/>
              </w:rPr>
              <w:t>Telephone</w:t>
            </w:r>
          </w:p>
        </w:tc>
        <w:tc>
          <w:tcPr>
            <w:tcW w:w="3657" w:type="dxa"/>
            <w:tcBorders>
              <w:top w:val="single" w:sz="4" w:space="0" w:color="auto"/>
              <w:left w:val="single" w:sz="4" w:space="0" w:color="auto"/>
              <w:bottom w:val="single" w:sz="4" w:space="0" w:color="auto"/>
              <w:right w:val="single" w:sz="4" w:space="0" w:color="auto"/>
            </w:tcBorders>
            <w:shd w:val="clear" w:color="auto" w:fill="D9D9D9"/>
          </w:tcPr>
          <w:p w14:paraId="68F68D9E" w14:textId="77777777" w:rsidR="00522BDC" w:rsidRPr="00644CEB" w:rsidRDefault="00522BDC" w:rsidP="001D3ED5">
            <w:pPr>
              <w:rPr>
                <w:rFonts w:ascii="Verdana" w:hAnsi="Verdana"/>
                <w:bCs/>
                <w:sz w:val="20"/>
                <w:szCs w:val="20"/>
              </w:rPr>
            </w:pPr>
            <w:r w:rsidRPr="00644CEB">
              <w:rPr>
                <w:rFonts w:ascii="Verdana" w:hAnsi="Verdana"/>
                <w:bCs/>
                <w:sz w:val="20"/>
                <w:szCs w:val="20"/>
              </w:rPr>
              <w:t>E-Mail address</w:t>
            </w:r>
          </w:p>
        </w:tc>
      </w:tr>
      <w:tr w:rsidR="00522BDC" w:rsidRPr="00644CEB" w14:paraId="6D011C44" w14:textId="77777777" w:rsidTr="001D3ED5">
        <w:tc>
          <w:tcPr>
            <w:tcW w:w="3369" w:type="dxa"/>
            <w:tcBorders>
              <w:top w:val="single" w:sz="4" w:space="0" w:color="auto"/>
              <w:left w:val="single" w:sz="4" w:space="0" w:color="auto"/>
              <w:bottom w:val="single" w:sz="4" w:space="0" w:color="auto"/>
              <w:right w:val="single" w:sz="4" w:space="0" w:color="auto"/>
            </w:tcBorders>
          </w:tcPr>
          <w:p w14:paraId="090993B2" w14:textId="77777777" w:rsidR="00522BDC" w:rsidRPr="00522BDC" w:rsidRDefault="00522BDC" w:rsidP="001D3ED5">
            <w:pPr>
              <w:rPr>
                <w:rFonts w:ascii="Verdana" w:hAnsi="Verdana"/>
                <w:b/>
                <w:bCs/>
                <w:color w:val="000000"/>
                <w:sz w:val="20"/>
                <w:szCs w:val="20"/>
              </w:rPr>
            </w:pPr>
          </w:p>
          <w:p w14:paraId="4F73B8E7" w14:textId="77777777" w:rsidR="00522BDC" w:rsidRPr="00522BDC" w:rsidRDefault="00522BDC" w:rsidP="001D3ED5">
            <w:pPr>
              <w:rPr>
                <w:rFonts w:ascii="Verdana" w:hAnsi="Verdana"/>
                <w:b/>
                <w:bCs/>
                <w:sz w:val="20"/>
                <w:szCs w:val="20"/>
              </w:rPr>
            </w:pPr>
            <w:r w:rsidRPr="00522BDC">
              <w:rPr>
                <w:rFonts w:ascii="Verdana" w:hAnsi="Verdana"/>
                <w:b/>
                <w:bCs/>
                <w:color w:val="000000"/>
                <w:sz w:val="20"/>
                <w:szCs w:val="20"/>
              </w:rPr>
              <w:t>Health and Wellbeing Bioscience Research Institute (LIFE RI)</w:t>
            </w:r>
          </w:p>
        </w:tc>
        <w:tc>
          <w:tcPr>
            <w:tcW w:w="2551" w:type="dxa"/>
            <w:tcBorders>
              <w:top w:val="single" w:sz="4" w:space="0" w:color="auto"/>
              <w:left w:val="single" w:sz="4" w:space="0" w:color="auto"/>
              <w:bottom w:val="single" w:sz="4" w:space="0" w:color="auto"/>
              <w:right w:val="single" w:sz="4" w:space="0" w:color="auto"/>
            </w:tcBorders>
          </w:tcPr>
          <w:p w14:paraId="25895A53" w14:textId="77777777" w:rsidR="00522BDC" w:rsidRPr="00522BDC" w:rsidRDefault="00522BDC" w:rsidP="001D3ED5">
            <w:pPr>
              <w:rPr>
                <w:rFonts w:ascii="Verdana" w:hAnsi="Verdana"/>
                <w:b/>
                <w:bCs/>
                <w:color w:val="000000"/>
                <w:sz w:val="20"/>
                <w:szCs w:val="20"/>
              </w:rPr>
            </w:pPr>
          </w:p>
          <w:p w14:paraId="215AE4EA" w14:textId="77777777" w:rsidR="00522BDC" w:rsidRPr="00522BDC" w:rsidRDefault="00522BDC" w:rsidP="001D3ED5">
            <w:pPr>
              <w:rPr>
                <w:rFonts w:ascii="Verdana" w:hAnsi="Verdana"/>
                <w:b/>
                <w:bCs/>
                <w:sz w:val="20"/>
                <w:szCs w:val="20"/>
              </w:rPr>
            </w:pPr>
          </w:p>
        </w:tc>
        <w:tc>
          <w:tcPr>
            <w:tcW w:w="2648" w:type="dxa"/>
            <w:tcBorders>
              <w:top w:val="single" w:sz="4" w:space="0" w:color="auto"/>
              <w:left w:val="single" w:sz="4" w:space="0" w:color="auto"/>
              <w:bottom w:val="single" w:sz="4" w:space="0" w:color="auto"/>
              <w:right w:val="single" w:sz="4" w:space="0" w:color="auto"/>
            </w:tcBorders>
          </w:tcPr>
          <w:p w14:paraId="370CB8C7" w14:textId="77777777" w:rsidR="00522BDC" w:rsidRPr="00522BDC" w:rsidRDefault="00522BDC" w:rsidP="001D3ED5">
            <w:pPr>
              <w:rPr>
                <w:rFonts w:ascii="Verdana" w:hAnsi="Verdana"/>
                <w:b/>
                <w:bCs/>
                <w:sz w:val="20"/>
                <w:szCs w:val="20"/>
              </w:rPr>
            </w:pPr>
          </w:p>
          <w:p w14:paraId="7E1986FA" w14:textId="557E60DE" w:rsidR="00522BDC" w:rsidRPr="00522BDC" w:rsidRDefault="00522BDC" w:rsidP="001D3ED5">
            <w:pPr>
              <w:rPr>
                <w:rFonts w:ascii="Verdana" w:hAnsi="Verdana"/>
                <w:b/>
                <w:bCs/>
                <w:sz w:val="20"/>
                <w:szCs w:val="20"/>
              </w:rPr>
            </w:pPr>
            <w:r w:rsidRPr="00522BDC">
              <w:rPr>
                <w:rFonts w:ascii="Verdana" w:hAnsi="Verdana"/>
                <w:b/>
                <w:bCs/>
                <w:sz w:val="20"/>
                <w:szCs w:val="20"/>
              </w:rPr>
              <w:t>Dr Margaret Brennan Fournet</w:t>
            </w:r>
          </w:p>
          <w:p w14:paraId="345C191C" w14:textId="77777777" w:rsidR="00522BDC" w:rsidRPr="00522BDC" w:rsidRDefault="00522BDC" w:rsidP="001D3ED5">
            <w:pPr>
              <w:rPr>
                <w:rFonts w:ascii="Verdana" w:hAnsi="Verdana"/>
                <w:b/>
                <w:bCs/>
                <w:sz w:val="20"/>
                <w:szCs w:val="20"/>
              </w:rPr>
            </w:pPr>
            <w:r w:rsidRPr="00522BDC">
              <w:rPr>
                <w:rFonts w:ascii="Verdana" w:hAnsi="Verdana"/>
                <w:b/>
                <w:bCs/>
                <w:sz w:val="20"/>
                <w:szCs w:val="20"/>
              </w:rPr>
              <w:t>Dr Marija Mojicevic</w:t>
            </w:r>
          </w:p>
          <w:p w14:paraId="4C3C1D6A" w14:textId="77777777" w:rsidR="00522BDC" w:rsidRPr="00522BDC" w:rsidRDefault="00522BDC" w:rsidP="001D3ED5">
            <w:pPr>
              <w:rPr>
                <w:rFonts w:ascii="Verdana" w:hAnsi="Verdana"/>
                <w:b/>
                <w:bCs/>
                <w:sz w:val="20"/>
                <w:szCs w:val="20"/>
              </w:rPr>
            </w:pPr>
          </w:p>
          <w:p w14:paraId="394147F8" w14:textId="77777777" w:rsidR="00522BDC" w:rsidRPr="00522BDC" w:rsidRDefault="00522BDC" w:rsidP="001D3ED5">
            <w:pPr>
              <w:rPr>
                <w:rFonts w:ascii="Verdana" w:hAnsi="Verdana"/>
                <w:b/>
                <w:bCs/>
                <w:sz w:val="20"/>
                <w:szCs w:val="20"/>
              </w:rPr>
            </w:pPr>
            <w:r w:rsidRPr="00522BDC">
              <w:rPr>
                <w:rFonts w:ascii="Verdana" w:hAnsi="Verdana"/>
                <w:b/>
                <w:bCs/>
                <w:sz w:val="20"/>
                <w:szCs w:val="20"/>
              </w:rPr>
              <w:t>Dr Tim Yeomans</w:t>
            </w:r>
          </w:p>
          <w:p w14:paraId="1872D47B" w14:textId="77777777" w:rsidR="00522BDC" w:rsidRPr="00522BDC" w:rsidRDefault="00522BDC" w:rsidP="001D3ED5">
            <w:pPr>
              <w:rPr>
                <w:rFonts w:ascii="Verdana" w:hAnsi="Verdana"/>
                <w:b/>
                <w:bCs/>
                <w:sz w:val="20"/>
                <w:szCs w:val="20"/>
              </w:rPr>
            </w:pPr>
          </w:p>
          <w:p w14:paraId="084E2EEE" w14:textId="604A296A" w:rsidR="00522BDC" w:rsidRPr="00522BDC" w:rsidRDefault="00522BDC" w:rsidP="001D3ED5">
            <w:pPr>
              <w:rPr>
                <w:rFonts w:ascii="Verdana" w:hAnsi="Verdana"/>
                <w:b/>
                <w:bCs/>
                <w:sz w:val="20"/>
                <w:szCs w:val="20"/>
              </w:rPr>
            </w:pPr>
            <w:r w:rsidRPr="00522BDC">
              <w:rPr>
                <w:rFonts w:ascii="Verdana" w:hAnsi="Verdana"/>
                <w:b/>
                <w:bCs/>
                <w:sz w:val="20"/>
                <w:szCs w:val="20"/>
              </w:rPr>
              <w:t>Dr Lena Madden</w:t>
            </w:r>
          </w:p>
        </w:tc>
        <w:tc>
          <w:tcPr>
            <w:tcW w:w="1350" w:type="dxa"/>
            <w:tcBorders>
              <w:top w:val="single" w:sz="4" w:space="0" w:color="auto"/>
              <w:left w:val="single" w:sz="4" w:space="0" w:color="auto"/>
              <w:bottom w:val="single" w:sz="4" w:space="0" w:color="auto"/>
              <w:right w:val="single" w:sz="4" w:space="0" w:color="auto"/>
            </w:tcBorders>
          </w:tcPr>
          <w:p w14:paraId="3A6B1570" w14:textId="77777777" w:rsidR="00522BDC" w:rsidRPr="00644CEB" w:rsidRDefault="00522BDC" w:rsidP="001D3ED5">
            <w:pPr>
              <w:rPr>
                <w:rFonts w:ascii="Verdana" w:hAnsi="Verdana"/>
                <w:bCs/>
                <w:sz w:val="20"/>
                <w:szCs w:val="20"/>
              </w:rPr>
            </w:pPr>
          </w:p>
          <w:p w14:paraId="39222D46" w14:textId="77777777" w:rsidR="00522BDC" w:rsidRPr="00644CEB" w:rsidRDefault="00522BDC" w:rsidP="001D3ED5">
            <w:pPr>
              <w:rPr>
                <w:rFonts w:ascii="Verdana" w:hAnsi="Verdana"/>
                <w:bCs/>
                <w:sz w:val="20"/>
                <w:szCs w:val="20"/>
              </w:rPr>
            </w:pPr>
          </w:p>
        </w:tc>
        <w:tc>
          <w:tcPr>
            <w:tcW w:w="3657" w:type="dxa"/>
            <w:tcBorders>
              <w:top w:val="single" w:sz="4" w:space="0" w:color="auto"/>
              <w:left w:val="single" w:sz="4" w:space="0" w:color="auto"/>
              <w:bottom w:val="single" w:sz="4" w:space="0" w:color="auto"/>
              <w:right w:val="single" w:sz="4" w:space="0" w:color="auto"/>
            </w:tcBorders>
          </w:tcPr>
          <w:p w14:paraId="6F2FAA1F" w14:textId="77777777" w:rsidR="00522BDC" w:rsidRPr="00644CEB" w:rsidRDefault="00522BDC" w:rsidP="001D3ED5">
            <w:pPr>
              <w:rPr>
                <w:rFonts w:ascii="Verdana" w:hAnsi="Verdana"/>
                <w:bCs/>
                <w:sz w:val="20"/>
                <w:szCs w:val="20"/>
              </w:rPr>
            </w:pPr>
          </w:p>
          <w:p w14:paraId="129E6359" w14:textId="77777777" w:rsidR="00522BDC" w:rsidRPr="00644CEB" w:rsidRDefault="00522BDC" w:rsidP="001D3ED5">
            <w:pPr>
              <w:rPr>
                <w:rFonts w:ascii="Verdana" w:hAnsi="Verdana"/>
                <w:bCs/>
                <w:sz w:val="20"/>
                <w:szCs w:val="20"/>
              </w:rPr>
            </w:pPr>
            <w:hyperlink r:id="rId26" w:history="1">
              <w:r w:rsidRPr="00644CEB">
                <w:rPr>
                  <w:rStyle w:val="Hyperlink"/>
                  <w:rFonts w:ascii="Verdana" w:hAnsi="Verdana"/>
                  <w:bCs/>
                  <w:sz w:val="20"/>
                  <w:szCs w:val="20"/>
                </w:rPr>
                <w:t>margaret.brennanfournet@tus.ie</w:t>
              </w:r>
            </w:hyperlink>
          </w:p>
          <w:p w14:paraId="6155F903" w14:textId="77777777" w:rsidR="00522BDC" w:rsidRDefault="00522BDC" w:rsidP="001D3ED5">
            <w:pPr>
              <w:rPr>
                <w:rFonts w:ascii="Calibri" w:hAnsi="Calibri"/>
                <w:sz w:val="22"/>
                <w:szCs w:val="22"/>
                <w:lang w:val="en-US"/>
              </w:rPr>
            </w:pPr>
          </w:p>
          <w:p w14:paraId="3A3EE452" w14:textId="77777777" w:rsidR="00522BDC" w:rsidRDefault="00522BDC" w:rsidP="001D3ED5">
            <w:pPr>
              <w:rPr>
                <w:rFonts w:ascii="Calibri" w:hAnsi="Calibri"/>
                <w:sz w:val="22"/>
                <w:szCs w:val="22"/>
                <w:lang w:val="en-US"/>
              </w:rPr>
            </w:pPr>
            <w:hyperlink r:id="rId27" w:history="1">
              <w:r w:rsidRPr="00B37DF1">
                <w:rPr>
                  <w:rStyle w:val="Hyperlink"/>
                  <w:rFonts w:ascii="Calibri" w:hAnsi="Calibri"/>
                  <w:sz w:val="22"/>
                  <w:szCs w:val="22"/>
                  <w:lang w:val="en-US"/>
                </w:rPr>
                <w:t>Marija.Mojicevic@tus.ie</w:t>
              </w:r>
            </w:hyperlink>
          </w:p>
          <w:p w14:paraId="19C9FDC6" w14:textId="77777777" w:rsidR="00522BDC" w:rsidRDefault="00522BDC" w:rsidP="001D3ED5">
            <w:pPr>
              <w:rPr>
                <w:rFonts w:ascii="Verdana" w:hAnsi="Verdana"/>
                <w:bCs/>
                <w:sz w:val="20"/>
                <w:szCs w:val="20"/>
              </w:rPr>
            </w:pPr>
          </w:p>
          <w:p w14:paraId="7519628D" w14:textId="77777777" w:rsidR="00522BDC" w:rsidRDefault="00522BDC" w:rsidP="001D3ED5">
            <w:pPr>
              <w:rPr>
                <w:rFonts w:ascii="Verdana" w:hAnsi="Verdana"/>
                <w:bCs/>
                <w:sz w:val="20"/>
                <w:szCs w:val="20"/>
              </w:rPr>
            </w:pPr>
            <w:hyperlink r:id="rId28" w:history="1">
              <w:r w:rsidRPr="00B37DF1">
                <w:rPr>
                  <w:rStyle w:val="Hyperlink"/>
                  <w:rFonts w:ascii="Verdana" w:hAnsi="Verdana"/>
                  <w:bCs/>
                  <w:sz w:val="20"/>
                  <w:szCs w:val="20"/>
                </w:rPr>
                <w:t>Tim.Yeomans@mtu.ie</w:t>
              </w:r>
            </w:hyperlink>
          </w:p>
          <w:p w14:paraId="69E6C251" w14:textId="77777777" w:rsidR="00522BDC" w:rsidRDefault="00522BDC" w:rsidP="001D3ED5">
            <w:pPr>
              <w:rPr>
                <w:rFonts w:ascii="Verdana" w:hAnsi="Verdana"/>
                <w:bCs/>
                <w:sz w:val="20"/>
                <w:szCs w:val="20"/>
              </w:rPr>
            </w:pPr>
          </w:p>
          <w:p w14:paraId="54B98A72" w14:textId="64A10BB2" w:rsidR="00522BDC" w:rsidRPr="006979F9" w:rsidRDefault="00522BDC" w:rsidP="001D3ED5">
            <w:pPr>
              <w:rPr>
                <w:rFonts w:ascii="Calibri" w:hAnsi="Calibri"/>
                <w:sz w:val="22"/>
                <w:szCs w:val="22"/>
                <w:lang w:val="en-US"/>
              </w:rPr>
            </w:pPr>
            <w:hyperlink r:id="rId29" w:history="1">
              <w:r w:rsidRPr="00645B19">
                <w:rPr>
                  <w:rStyle w:val="Hyperlink"/>
                  <w:rFonts w:ascii="Verdana" w:hAnsi="Verdana"/>
                  <w:bCs/>
                  <w:sz w:val="20"/>
                  <w:szCs w:val="20"/>
                </w:rPr>
                <w:t>Lena.Madden@tus.ie</w:t>
              </w:r>
            </w:hyperlink>
            <w:r>
              <w:rPr>
                <w:rFonts w:ascii="Verdana" w:hAnsi="Verdana"/>
                <w:bCs/>
                <w:sz w:val="20"/>
                <w:szCs w:val="20"/>
              </w:rPr>
              <w:t xml:space="preserve"> </w:t>
            </w:r>
          </w:p>
        </w:tc>
      </w:tr>
      <w:tr w:rsidR="00522BDC" w:rsidRPr="00644CEB" w14:paraId="3F795B39" w14:textId="77777777" w:rsidTr="001D3ED5">
        <w:tc>
          <w:tcPr>
            <w:tcW w:w="3369" w:type="dxa"/>
            <w:tcBorders>
              <w:top w:val="single" w:sz="4" w:space="0" w:color="auto"/>
              <w:left w:val="single" w:sz="4" w:space="0" w:color="auto"/>
              <w:bottom w:val="single" w:sz="4" w:space="0" w:color="auto"/>
              <w:right w:val="single" w:sz="4" w:space="0" w:color="auto"/>
            </w:tcBorders>
          </w:tcPr>
          <w:p w14:paraId="5EA64946" w14:textId="77777777" w:rsidR="00522BDC" w:rsidRDefault="00522BDC" w:rsidP="001D3ED5">
            <w:pPr>
              <w:rPr>
                <w:rFonts w:ascii="Verdana" w:hAnsi="Verdana" w:cs="Calibri"/>
                <w:bCs/>
                <w:color w:val="000000"/>
                <w:sz w:val="20"/>
                <w:szCs w:val="20"/>
                <w:lang w:val="en-IE" w:eastAsia="en-IE"/>
              </w:rPr>
            </w:pPr>
          </w:p>
          <w:p w14:paraId="2C55E3EA" w14:textId="77777777" w:rsidR="00522BDC" w:rsidRDefault="00522BDC" w:rsidP="001D3ED5">
            <w:pPr>
              <w:rPr>
                <w:rFonts w:ascii="Verdana" w:hAnsi="Verdana" w:cs="Calibri"/>
                <w:bCs/>
                <w:color w:val="000000"/>
                <w:sz w:val="20"/>
                <w:szCs w:val="20"/>
                <w:lang w:val="en-IE" w:eastAsia="en-IE"/>
              </w:rPr>
            </w:pPr>
          </w:p>
          <w:p w14:paraId="7615478B" w14:textId="77777777" w:rsidR="00522BDC" w:rsidRDefault="00522BDC" w:rsidP="001D3ED5">
            <w:pPr>
              <w:rPr>
                <w:rFonts w:ascii="Verdana" w:hAnsi="Verdana" w:cs="Calibri"/>
                <w:bCs/>
                <w:color w:val="000000"/>
                <w:sz w:val="20"/>
                <w:szCs w:val="20"/>
                <w:lang w:val="en-IE" w:eastAsia="en-IE"/>
              </w:rPr>
            </w:pPr>
          </w:p>
          <w:p w14:paraId="2966A0E6" w14:textId="77777777" w:rsidR="00522BDC" w:rsidRDefault="00522BDC" w:rsidP="001D3ED5">
            <w:pPr>
              <w:rPr>
                <w:rFonts w:ascii="Verdana" w:hAnsi="Verdana" w:cs="Calibri"/>
                <w:bCs/>
                <w:color w:val="000000"/>
                <w:sz w:val="20"/>
                <w:szCs w:val="20"/>
                <w:lang w:val="en-IE" w:eastAsia="en-IE"/>
              </w:rPr>
            </w:pPr>
          </w:p>
          <w:p w14:paraId="613765B4" w14:textId="77777777" w:rsidR="00522BDC" w:rsidRDefault="00522BDC" w:rsidP="001D3ED5">
            <w:pPr>
              <w:rPr>
                <w:rFonts w:ascii="Verdana" w:hAnsi="Verdana" w:cs="Calibri"/>
                <w:bCs/>
                <w:color w:val="000000"/>
                <w:sz w:val="20"/>
                <w:szCs w:val="20"/>
                <w:lang w:val="en-IE" w:eastAsia="en-IE"/>
              </w:rPr>
            </w:pPr>
          </w:p>
          <w:p w14:paraId="2545958A" w14:textId="77777777" w:rsidR="00522BDC" w:rsidRDefault="00522BDC" w:rsidP="001D3ED5">
            <w:pPr>
              <w:rPr>
                <w:rFonts w:ascii="Verdana" w:hAnsi="Verdana" w:cs="Calibri"/>
                <w:bCs/>
                <w:color w:val="000000"/>
                <w:sz w:val="20"/>
                <w:szCs w:val="20"/>
                <w:lang w:val="en-IE" w:eastAsia="en-IE"/>
              </w:rPr>
            </w:pPr>
          </w:p>
          <w:p w14:paraId="79869F3A" w14:textId="77777777" w:rsidR="00522BDC" w:rsidRDefault="00522BDC" w:rsidP="001D3ED5">
            <w:pPr>
              <w:rPr>
                <w:rFonts w:ascii="Verdana" w:hAnsi="Verdana" w:cs="Calibri"/>
                <w:bCs/>
                <w:color w:val="000000"/>
                <w:sz w:val="20"/>
                <w:szCs w:val="20"/>
                <w:lang w:val="en-IE" w:eastAsia="en-IE"/>
              </w:rPr>
            </w:pPr>
          </w:p>
          <w:p w14:paraId="3C977AF1" w14:textId="77777777" w:rsidR="00522BDC" w:rsidRDefault="00522BDC" w:rsidP="001D3ED5">
            <w:pPr>
              <w:rPr>
                <w:rFonts w:ascii="Verdana" w:hAnsi="Verdana" w:cs="Calibri"/>
                <w:bCs/>
                <w:color w:val="000000"/>
                <w:sz w:val="20"/>
                <w:szCs w:val="20"/>
                <w:lang w:val="en-IE" w:eastAsia="en-IE"/>
              </w:rPr>
            </w:pPr>
          </w:p>
          <w:p w14:paraId="1A544798" w14:textId="77777777" w:rsidR="00522BDC" w:rsidRDefault="00522BDC" w:rsidP="001D3ED5">
            <w:pPr>
              <w:rPr>
                <w:rFonts w:ascii="Verdana" w:hAnsi="Verdana" w:cs="Calibri"/>
                <w:bCs/>
                <w:color w:val="000000"/>
                <w:sz w:val="20"/>
                <w:szCs w:val="20"/>
                <w:lang w:val="en-IE" w:eastAsia="en-IE"/>
              </w:rPr>
            </w:pPr>
          </w:p>
          <w:p w14:paraId="2E4B561B" w14:textId="77777777" w:rsidR="00522BDC" w:rsidRDefault="00522BDC" w:rsidP="001D3ED5">
            <w:pPr>
              <w:rPr>
                <w:rFonts w:ascii="Verdana" w:hAnsi="Verdana" w:cs="Calibri"/>
                <w:bCs/>
                <w:color w:val="000000"/>
                <w:sz w:val="20"/>
                <w:szCs w:val="20"/>
                <w:lang w:val="en-IE" w:eastAsia="en-IE"/>
              </w:rPr>
            </w:pPr>
          </w:p>
          <w:p w14:paraId="1B331304" w14:textId="77777777" w:rsidR="00522BDC" w:rsidRDefault="00522BDC" w:rsidP="001D3ED5">
            <w:pPr>
              <w:rPr>
                <w:rFonts w:ascii="Verdana" w:hAnsi="Verdana" w:cs="Calibri"/>
                <w:bCs/>
                <w:color w:val="000000"/>
                <w:sz w:val="20"/>
                <w:szCs w:val="20"/>
                <w:lang w:val="en-IE" w:eastAsia="en-IE"/>
              </w:rPr>
            </w:pPr>
          </w:p>
          <w:p w14:paraId="116D45B1" w14:textId="77777777" w:rsidR="00522BDC" w:rsidRDefault="00522BDC" w:rsidP="001D3ED5">
            <w:pPr>
              <w:rPr>
                <w:rFonts w:ascii="Verdana" w:hAnsi="Verdana" w:cs="Calibri"/>
                <w:bCs/>
                <w:color w:val="000000"/>
                <w:sz w:val="20"/>
                <w:szCs w:val="20"/>
                <w:lang w:val="en-IE" w:eastAsia="en-IE"/>
              </w:rPr>
            </w:pPr>
          </w:p>
          <w:p w14:paraId="2817447C" w14:textId="77777777" w:rsidR="00522BDC" w:rsidRDefault="00522BDC" w:rsidP="001D3ED5">
            <w:pPr>
              <w:rPr>
                <w:rFonts w:ascii="Verdana" w:hAnsi="Verdana" w:cs="Calibri"/>
                <w:bCs/>
                <w:color w:val="000000"/>
                <w:sz w:val="20"/>
                <w:szCs w:val="20"/>
                <w:lang w:val="en-IE" w:eastAsia="en-IE"/>
              </w:rPr>
            </w:pPr>
          </w:p>
          <w:p w14:paraId="1FAB10D5" w14:textId="77777777" w:rsidR="00522BDC" w:rsidRDefault="00522BDC" w:rsidP="001D3ED5">
            <w:pPr>
              <w:rPr>
                <w:rFonts w:ascii="Verdana" w:hAnsi="Verdana" w:cs="Calibri"/>
                <w:bCs/>
                <w:color w:val="000000"/>
                <w:sz w:val="20"/>
                <w:szCs w:val="20"/>
                <w:lang w:val="en-IE" w:eastAsia="en-IE"/>
              </w:rPr>
            </w:pPr>
            <w:r w:rsidRPr="00644CEB">
              <w:rPr>
                <w:rFonts w:ascii="Verdana" w:hAnsi="Verdana" w:cs="Calibri"/>
                <w:bCs/>
                <w:color w:val="000000"/>
                <w:sz w:val="20"/>
                <w:szCs w:val="20"/>
                <w:lang w:val="en-IE" w:eastAsia="en-IE"/>
              </w:rPr>
              <w:t>Circular Agriculture and Biotechnology group CIRCAB</w:t>
            </w:r>
          </w:p>
          <w:p w14:paraId="00B16F4F" w14:textId="77777777" w:rsidR="00522BDC" w:rsidRDefault="00522BDC" w:rsidP="001D3ED5">
            <w:pPr>
              <w:rPr>
                <w:rStyle w:val="Hyperlink"/>
                <w:rFonts w:ascii="Verdana" w:eastAsia="Arial" w:hAnsi="Verdana" w:cs="Arial"/>
                <w:bCs/>
                <w:sz w:val="20"/>
                <w:szCs w:val="20"/>
                <w:lang w:eastAsia="en-GB"/>
              </w:rPr>
            </w:pPr>
          </w:p>
          <w:p w14:paraId="3207D875" w14:textId="77777777" w:rsidR="00522BDC" w:rsidRDefault="00522BDC" w:rsidP="001D3ED5">
            <w:pPr>
              <w:rPr>
                <w:rStyle w:val="Hyperlink"/>
                <w:rFonts w:ascii="Verdana" w:eastAsia="Arial" w:hAnsi="Verdana" w:cs="Arial"/>
                <w:bCs/>
                <w:sz w:val="20"/>
                <w:szCs w:val="20"/>
                <w:lang w:eastAsia="en-GB"/>
              </w:rPr>
            </w:pPr>
          </w:p>
          <w:p w14:paraId="7207C12A" w14:textId="77777777" w:rsidR="00522BDC" w:rsidRDefault="00522BDC" w:rsidP="001D3ED5">
            <w:pPr>
              <w:rPr>
                <w:rStyle w:val="Hyperlink"/>
                <w:rFonts w:ascii="Verdana" w:eastAsia="Arial" w:hAnsi="Verdana" w:cs="Arial"/>
                <w:bCs/>
                <w:sz w:val="20"/>
                <w:szCs w:val="20"/>
                <w:lang w:eastAsia="en-GB"/>
              </w:rPr>
            </w:pPr>
          </w:p>
          <w:p w14:paraId="2E8A6A99" w14:textId="77777777" w:rsidR="00522BDC" w:rsidRDefault="00522BDC" w:rsidP="001D3ED5">
            <w:pPr>
              <w:rPr>
                <w:rStyle w:val="Hyperlink"/>
                <w:rFonts w:ascii="Verdana" w:eastAsia="Arial" w:hAnsi="Verdana" w:cs="Arial"/>
                <w:bCs/>
                <w:sz w:val="20"/>
                <w:szCs w:val="20"/>
                <w:lang w:eastAsia="en-GB"/>
              </w:rPr>
            </w:pPr>
          </w:p>
          <w:p w14:paraId="0F2834E5" w14:textId="77777777" w:rsidR="00522BDC" w:rsidRDefault="00522BDC" w:rsidP="001D3ED5">
            <w:pPr>
              <w:rPr>
                <w:rStyle w:val="Hyperlink"/>
                <w:rFonts w:ascii="Verdana" w:eastAsia="Arial" w:hAnsi="Verdana" w:cs="Arial"/>
                <w:bCs/>
                <w:sz w:val="20"/>
                <w:szCs w:val="20"/>
                <w:lang w:eastAsia="en-GB"/>
              </w:rPr>
            </w:pPr>
          </w:p>
          <w:p w14:paraId="1481E958" w14:textId="77777777" w:rsidR="00522BDC" w:rsidRDefault="00522BDC" w:rsidP="001D3ED5">
            <w:pPr>
              <w:rPr>
                <w:rStyle w:val="Hyperlink"/>
                <w:rFonts w:ascii="Verdana" w:eastAsia="Arial" w:hAnsi="Verdana" w:cs="Arial"/>
                <w:bCs/>
                <w:sz w:val="20"/>
                <w:szCs w:val="20"/>
                <w:lang w:eastAsia="en-GB"/>
              </w:rPr>
            </w:pPr>
          </w:p>
          <w:p w14:paraId="56E198A1" w14:textId="77777777" w:rsidR="00522BDC" w:rsidRDefault="00522BDC" w:rsidP="001D3ED5">
            <w:pPr>
              <w:rPr>
                <w:rStyle w:val="Hyperlink"/>
                <w:rFonts w:ascii="Verdana" w:eastAsia="Arial" w:hAnsi="Verdana" w:cs="Arial"/>
                <w:bCs/>
                <w:sz w:val="20"/>
                <w:szCs w:val="20"/>
                <w:lang w:eastAsia="en-GB"/>
              </w:rPr>
            </w:pPr>
          </w:p>
          <w:p w14:paraId="27A93327" w14:textId="77777777" w:rsidR="00522BDC" w:rsidRDefault="00522BDC" w:rsidP="001D3ED5">
            <w:pPr>
              <w:rPr>
                <w:rStyle w:val="Hyperlink"/>
                <w:rFonts w:ascii="Verdana" w:eastAsia="Arial" w:hAnsi="Verdana" w:cs="Arial"/>
                <w:bCs/>
                <w:sz w:val="20"/>
                <w:szCs w:val="20"/>
                <w:lang w:eastAsia="en-GB"/>
              </w:rPr>
            </w:pPr>
          </w:p>
          <w:p w14:paraId="211C30C4" w14:textId="77777777" w:rsidR="00522BDC" w:rsidRDefault="00522BDC" w:rsidP="001D3ED5">
            <w:pPr>
              <w:rPr>
                <w:rStyle w:val="Hyperlink"/>
                <w:rFonts w:ascii="Verdana" w:eastAsia="Arial" w:hAnsi="Verdana" w:cs="Arial"/>
                <w:bCs/>
                <w:sz w:val="20"/>
                <w:szCs w:val="20"/>
                <w:lang w:eastAsia="en-GB"/>
              </w:rPr>
            </w:pPr>
          </w:p>
          <w:p w14:paraId="5187A1A0" w14:textId="77777777" w:rsidR="00522BDC" w:rsidRDefault="00522BDC" w:rsidP="001D3ED5">
            <w:pPr>
              <w:rPr>
                <w:rStyle w:val="Hyperlink"/>
                <w:rFonts w:ascii="Verdana" w:eastAsia="Arial" w:hAnsi="Verdana" w:cs="Arial"/>
                <w:bCs/>
                <w:sz w:val="20"/>
                <w:szCs w:val="20"/>
                <w:lang w:eastAsia="en-GB"/>
              </w:rPr>
            </w:pPr>
          </w:p>
          <w:p w14:paraId="5B504978" w14:textId="77777777" w:rsidR="00522BDC" w:rsidRDefault="00522BDC" w:rsidP="001D3ED5">
            <w:pPr>
              <w:rPr>
                <w:rStyle w:val="Hyperlink"/>
                <w:rFonts w:ascii="Verdana" w:eastAsia="Arial" w:hAnsi="Verdana" w:cs="Arial"/>
                <w:bCs/>
                <w:sz w:val="20"/>
                <w:szCs w:val="20"/>
                <w:lang w:eastAsia="en-GB"/>
              </w:rPr>
            </w:pPr>
          </w:p>
          <w:p w14:paraId="321F7256" w14:textId="77777777" w:rsidR="00522BDC" w:rsidRDefault="00522BDC" w:rsidP="001D3ED5">
            <w:pPr>
              <w:rPr>
                <w:rStyle w:val="Hyperlink"/>
                <w:rFonts w:ascii="Verdana" w:eastAsia="Arial" w:hAnsi="Verdana" w:cs="Arial"/>
                <w:bCs/>
                <w:sz w:val="20"/>
                <w:szCs w:val="20"/>
                <w:lang w:eastAsia="en-GB"/>
              </w:rPr>
            </w:pPr>
            <w:r w:rsidRPr="00644CEB">
              <w:rPr>
                <w:rFonts w:ascii="Verdana" w:hAnsi="Verdana"/>
                <w:bCs/>
                <w:sz w:val="20"/>
                <w:szCs w:val="20"/>
              </w:rPr>
              <w:t>Sport and exercise promotion for optimal health and wellbeing (SHE)</w:t>
            </w:r>
          </w:p>
          <w:p w14:paraId="7B721CBD" w14:textId="77777777" w:rsidR="00522BDC" w:rsidRDefault="00522BDC" w:rsidP="001D3ED5">
            <w:pPr>
              <w:rPr>
                <w:rStyle w:val="Hyperlink"/>
                <w:rFonts w:ascii="Verdana" w:eastAsia="Arial" w:hAnsi="Verdana" w:cs="Arial"/>
                <w:bCs/>
                <w:sz w:val="20"/>
                <w:szCs w:val="20"/>
                <w:lang w:eastAsia="en-GB"/>
              </w:rPr>
            </w:pPr>
            <w:hyperlink r:id="rId30" w:history="1">
              <w:r w:rsidRPr="006901F6">
                <w:rPr>
                  <w:rStyle w:val="Hyperlink"/>
                  <w:rFonts w:ascii="Verdana" w:eastAsia="Arial" w:hAnsi="Verdana" w:cs="Arial"/>
                  <w:bCs/>
                  <w:sz w:val="20"/>
                  <w:szCs w:val="20"/>
                  <w:lang w:eastAsia="en-GB"/>
                </w:rPr>
                <w:t>https://sheresearch.ie/</w:t>
              </w:r>
            </w:hyperlink>
          </w:p>
          <w:p w14:paraId="63C57425" w14:textId="77777777" w:rsidR="00522BDC" w:rsidRDefault="00522BDC" w:rsidP="001D3ED5">
            <w:pPr>
              <w:rPr>
                <w:rStyle w:val="Hyperlink"/>
                <w:rFonts w:ascii="Verdana" w:eastAsia="Arial" w:hAnsi="Verdana" w:cs="Arial"/>
                <w:bCs/>
                <w:sz w:val="20"/>
                <w:szCs w:val="20"/>
                <w:lang w:eastAsia="en-GB"/>
              </w:rPr>
            </w:pPr>
          </w:p>
          <w:p w14:paraId="2905A874" w14:textId="77777777" w:rsidR="00522BDC" w:rsidRDefault="00522BDC" w:rsidP="001D3ED5">
            <w:pPr>
              <w:rPr>
                <w:rStyle w:val="Hyperlink"/>
                <w:rFonts w:ascii="Verdana" w:eastAsia="Arial" w:hAnsi="Verdana" w:cs="Arial"/>
                <w:bCs/>
                <w:sz w:val="20"/>
                <w:szCs w:val="20"/>
                <w:lang w:eastAsia="en-GB"/>
              </w:rPr>
            </w:pPr>
          </w:p>
          <w:p w14:paraId="591C2B07" w14:textId="77777777" w:rsidR="00522BDC" w:rsidRDefault="00522BDC" w:rsidP="001D3ED5">
            <w:pPr>
              <w:rPr>
                <w:rStyle w:val="Hyperlink"/>
                <w:rFonts w:ascii="Verdana" w:eastAsia="Arial" w:hAnsi="Verdana" w:cs="Arial"/>
                <w:bCs/>
                <w:sz w:val="20"/>
                <w:szCs w:val="20"/>
                <w:lang w:eastAsia="en-GB"/>
              </w:rPr>
            </w:pPr>
          </w:p>
          <w:p w14:paraId="28AB90EC" w14:textId="77777777" w:rsidR="00522BDC" w:rsidRDefault="00522BDC" w:rsidP="001D3ED5">
            <w:pPr>
              <w:rPr>
                <w:rStyle w:val="Hyperlink"/>
                <w:rFonts w:ascii="Verdana" w:eastAsia="Arial" w:hAnsi="Verdana" w:cs="Arial"/>
                <w:bCs/>
                <w:sz w:val="20"/>
                <w:szCs w:val="20"/>
                <w:lang w:eastAsia="en-GB"/>
              </w:rPr>
            </w:pPr>
          </w:p>
          <w:p w14:paraId="58E37E5B" w14:textId="77777777" w:rsidR="00522BDC" w:rsidRDefault="00522BDC" w:rsidP="001D3ED5">
            <w:pPr>
              <w:rPr>
                <w:rStyle w:val="Hyperlink"/>
                <w:rFonts w:ascii="Verdana" w:eastAsia="Arial" w:hAnsi="Verdana" w:cs="Arial"/>
                <w:bCs/>
                <w:sz w:val="20"/>
                <w:szCs w:val="20"/>
                <w:lang w:eastAsia="en-GB"/>
              </w:rPr>
            </w:pPr>
          </w:p>
          <w:p w14:paraId="2A7353FC" w14:textId="77777777" w:rsidR="00522BDC" w:rsidRDefault="00522BDC" w:rsidP="001D3ED5">
            <w:pPr>
              <w:rPr>
                <w:rStyle w:val="Hyperlink"/>
                <w:rFonts w:ascii="Verdana" w:eastAsia="Arial" w:hAnsi="Verdana" w:cs="Arial"/>
                <w:bCs/>
                <w:sz w:val="20"/>
                <w:szCs w:val="20"/>
                <w:lang w:eastAsia="en-GB"/>
              </w:rPr>
            </w:pPr>
          </w:p>
          <w:p w14:paraId="2569A5BE" w14:textId="77777777" w:rsidR="00522BDC" w:rsidRDefault="00522BDC" w:rsidP="001D3ED5">
            <w:pPr>
              <w:rPr>
                <w:rFonts w:ascii="Verdana" w:hAnsi="Verdana" w:cs="Calibri"/>
                <w:bCs/>
                <w:sz w:val="20"/>
              </w:rPr>
            </w:pPr>
            <w:r w:rsidRPr="00644CEB">
              <w:rPr>
                <w:rFonts w:ascii="Verdana" w:hAnsi="Verdana" w:cs="Calibri"/>
                <w:bCs/>
                <w:sz w:val="20"/>
              </w:rPr>
              <w:t>National Bioeconomy Campus</w:t>
            </w:r>
            <w:r>
              <w:rPr>
                <w:rFonts w:ascii="Verdana" w:hAnsi="Verdana" w:cs="Calibri"/>
                <w:bCs/>
                <w:sz w:val="20"/>
              </w:rPr>
              <w:t xml:space="preserve">: </w:t>
            </w:r>
            <w:r w:rsidRPr="00644CEB">
              <w:rPr>
                <w:rFonts w:ascii="Verdana" w:hAnsi="Verdana" w:cs="Calibri"/>
                <w:bCs/>
                <w:sz w:val="20"/>
              </w:rPr>
              <w:t>circularity for meat, agri-food and biomass</w:t>
            </w:r>
          </w:p>
          <w:p w14:paraId="61083087" w14:textId="77777777" w:rsidR="00522BDC" w:rsidRDefault="00522BDC" w:rsidP="001D3ED5">
            <w:pPr>
              <w:rPr>
                <w:rStyle w:val="Hyperlink"/>
                <w:rFonts w:ascii="Verdana" w:eastAsia="Arial" w:hAnsi="Verdana" w:cs="Arial"/>
                <w:bCs/>
                <w:sz w:val="20"/>
                <w:szCs w:val="20"/>
                <w:lang w:eastAsia="en-GB"/>
              </w:rPr>
            </w:pPr>
          </w:p>
          <w:p w14:paraId="123AA854" w14:textId="77777777" w:rsidR="00522BDC" w:rsidRDefault="00522BDC" w:rsidP="001D3ED5">
            <w:pPr>
              <w:rPr>
                <w:rStyle w:val="Hyperlink"/>
                <w:rFonts w:ascii="Verdana" w:eastAsia="Arial" w:hAnsi="Verdana" w:cs="Arial"/>
                <w:bCs/>
                <w:sz w:val="20"/>
                <w:szCs w:val="20"/>
                <w:lang w:eastAsia="en-GB"/>
              </w:rPr>
            </w:pPr>
          </w:p>
          <w:p w14:paraId="6F58469A" w14:textId="77777777" w:rsidR="00522BDC" w:rsidRDefault="00522BDC" w:rsidP="001D3ED5">
            <w:pPr>
              <w:rPr>
                <w:rStyle w:val="Hyperlink"/>
                <w:rFonts w:ascii="Verdana" w:eastAsia="Arial" w:hAnsi="Verdana" w:cs="Arial"/>
                <w:bCs/>
                <w:sz w:val="20"/>
                <w:szCs w:val="20"/>
                <w:lang w:eastAsia="en-GB"/>
              </w:rPr>
            </w:pPr>
          </w:p>
          <w:p w14:paraId="2899629B" w14:textId="77777777" w:rsidR="00522BDC" w:rsidRDefault="00522BDC" w:rsidP="001D3ED5">
            <w:pPr>
              <w:rPr>
                <w:rStyle w:val="Hyperlink"/>
                <w:rFonts w:ascii="Verdana" w:eastAsia="Arial" w:hAnsi="Verdana" w:cs="Arial"/>
                <w:bCs/>
                <w:sz w:val="20"/>
                <w:szCs w:val="20"/>
                <w:lang w:eastAsia="en-GB"/>
              </w:rPr>
            </w:pPr>
          </w:p>
          <w:p w14:paraId="1F689413" w14:textId="77777777" w:rsidR="00522BDC" w:rsidRDefault="00522BDC" w:rsidP="001D3ED5">
            <w:pPr>
              <w:rPr>
                <w:rStyle w:val="Hyperlink"/>
                <w:rFonts w:ascii="Verdana" w:eastAsia="Arial" w:hAnsi="Verdana" w:cs="Arial"/>
                <w:bCs/>
                <w:sz w:val="20"/>
                <w:szCs w:val="20"/>
                <w:lang w:eastAsia="en-GB"/>
              </w:rPr>
            </w:pPr>
          </w:p>
          <w:p w14:paraId="0A05667C" w14:textId="77777777" w:rsidR="00522BDC" w:rsidRDefault="00522BDC" w:rsidP="001D3ED5">
            <w:pPr>
              <w:rPr>
                <w:rStyle w:val="Hyperlink"/>
                <w:rFonts w:ascii="Verdana" w:eastAsia="Arial" w:hAnsi="Verdana" w:cs="Arial"/>
                <w:bCs/>
                <w:sz w:val="20"/>
                <w:szCs w:val="20"/>
                <w:lang w:eastAsia="en-GB"/>
              </w:rPr>
            </w:pPr>
          </w:p>
          <w:p w14:paraId="0C3964C3" w14:textId="77777777" w:rsidR="00522BDC" w:rsidRDefault="00522BDC" w:rsidP="001D3ED5">
            <w:pPr>
              <w:rPr>
                <w:rStyle w:val="Hyperlink"/>
                <w:rFonts w:ascii="Verdana" w:eastAsia="Arial" w:hAnsi="Verdana" w:cs="Arial"/>
                <w:bCs/>
                <w:sz w:val="20"/>
                <w:szCs w:val="20"/>
                <w:lang w:eastAsia="en-GB"/>
              </w:rPr>
            </w:pPr>
          </w:p>
          <w:p w14:paraId="10DB4BC8" w14:textId="77777777" w:rsidR="00522BDC" w:rsidRDefault="00522BDC" w:rsidP="001D3ED5">
            <w:pPr>
              <w:rPr>
                <w:rStyle w:val="Hyperlink"/>
                <w:rFonts w:ascii="Verdana" w:eastAsia="Arial" w:hAnsi="Verdana" w:cs="Arial"/>
                <w:bCs/>
                <w:sz w:val="20"/>
                <w:szCs w:val="20"/>
                <w:lang w:eastAsia="en-GB"/>
              </w:rPr>
            </w:pPr>
          </w:p>
          <w:p w14:paraId="47F70150" w14:textId="77777777" w:rsidR="00522BDC" w:rsidRDefault="00522BDC" w:rsidP="001D3ED5">
            <w:pPr>
              <w:rPr>
                <w:rStyle w:val="Hyperlink"/>
                <w:rFonts w:ascii="Verdana" w:eastAsia="Arial" w:hAnsi="Verdana" w:cs="Arial"/>
                <w:bCs/>
                <w:sz w:val="20"/>
                <w:szCs w:val="20"/>
                <w:lang w:eastAsia="en-GB"/>
              </w:rPr>
            </w:pPr>
          </w:p>
          <w:p w14:paraId="69FA22BE" w14:textId="77777777" w:rsidR="00522BDC" w:rsidRDefault="00522BDC" w:rsidP="001D3ED5">
            <w:pPr>
              <w:rPr>
                <w:rStyle w:val="Hyperlink"/>
                <w:rFonts w:ascii="Verdana" w:eastAsia="Arial" w:hAnsi="Verdana" w:cs="Arial"/>
                <w:bCs/>
                <w:sz w:val="20"/>
                <w:szCs w:val="20"/>
                <w:lang w:eastAsia="en-GB"/>
              </w:rPr>
            </w:pPr>
          </w:p>
          <w:p w14:paraId="3C13B435" w14:textId="77777777" w:rsidR="00522BDC" w:rsidRDefault="00522BDC" w:rsidP="001D3ED5">
            <w:pPr>
              <w:rPr>
                <w:rStyle w:val="Hyperlink"/>
                <w:rFonts w:ascii="Verdana" w:eastAsia="Arial" w:hAnsi="Verdana" w:cs="Arial"/>
                <w:bCs/>
                <w:sz w:val="20"/>
                <w:szCs w:val="20"/>
                <w:lang w:eastAsia="en-GB"/>
              </w:rPr>
            </w:pPr>
          </w:p>
          <w:p w14:paraId="5AF51F48" w14:textId="77777777" w:rsidR="00522BDC" w:rsidRDefault="00522BDC" w:rsidP="001D3ED5">
            <w:pPr>
              <w:rPr>
                <w:rStyle w:val="Hyperlink"/>
                <w:rFonts w:ascii="Verdana" w:eastAsia="Arial" w:hAnsi="Verdana" w:cs="Arial"/>
                <w:bCs/>
                <w:sz w:val="20"/>
                <w:szCs w:val="20"/>
                <w:lang w:eastAsia="en-GB"/>
              </w:rPr>
            </w:pPr>
          </w:p>
          <w:p w14:paraId="08BDF8AF" w14:textId="77777777" w:rsidR="00522BDC" w:rsidRDefault="00522BDC" w:rsidP="001D3ED5">
            <w:pPr>
              <w:rPr>
                <w:rStyle w:val="Hyperlink"/>
                <w:rFonts w:ascii="Verdana" w:eastAsia="Arial" w:hAnsi="Verdana" w:cs="Arial"/>
                <w:bCs/>
                <w:sz w:val="20"/>
                <w:szCs w:val="20"/>
                <w:lang w:eastAsia="en-GB"/>
              </w:rPr>
            </w:pPr>
          </w:p>
          <w:p w14:paraId="7AF9F7C9" w14:textId="77777777" w:rsidR="00522BDC" w:rsidRPr="00644CEB" w:rsidRDefault="00522BDC" w:rsidP="001D3ED5">
            <w:pPr>
              <w:rPr>
                <w:rStyle w:val="Hyperlink"/>
                <w:rFonts w:ascii="Verdana" w:eastAsia="Arial" w:hAnsi="Verdana" w:cs="Arial"/>
                <w:bCs/>
                <w:sz w:val="20"/>
                <w:szCs w:val="20"/>
                <w:lang w:eastAsia="en-GB"/>
              </w:rPr>
            </w:pPr>
            <w:r w:rsidRPr="00644CEB">
              <w:rPr>
                <w:rFonts w:ascii="Verdana" w:hAnsi="Verdana"/>
                <w:bCs/>
                <w:sz w:val="20"/>
              </w:rPr>
              <w:t>Sustainable Technologies for Food Packaging</w:t>
            </w:r>
          </w:p>
        </w:tc>
        <w:tc>
          <w:tcPr>
            <w:tcW w:w="10206" w:type="dxa"/>
            <w:gridSpan w:val="4"/>
            <w:tcBorders>
              <w:top w:val="single" w:sz="4" w:space="0" w:color="auto"/>
              <w:left w:val="single" w:sz="4" w:space="0" w:color="auto"/>
              <w:bottom w:val="single" w:sz="4" w:space="0" w:color="auto"/>
              <w:right w:val="single" w:sz="4" w:space="0" w:color="auto"/>
            </w:tcBorders>
          </w:tcPr>
          <w:p w14:paraId="62A3CC49" w14:textId="77777777" w:rsidR="00522BDC" w:rsidRDefault="00522BDC" w:rsidP="001D3ED5">
            <w:pPr>
              <w:jc w:val="both"/>
              <w:rPr>
                <w:rFonts w:ascii="Verdana" w:hAnsi="Verdana" w:cs="Calibri"/>
                <w:bCs/>
                <w:color w:val="000000"/>
                <w:sz w:val="20"/>
                <w:szCs w:val="20"/>
                <w:lang w:val="en-IE" w:eastAsia="en-IE"/>
              </w:rPr>
            </w:pPr>
            <w:r w:rsidRPr="00644CEB">
              <w:rPr>
                <w:rFonts w:ascii="Verdana" w:hAnsi="Verdana" w:cs="Calibri"/>
                <w:bCs/>
                <w:color w:val="000000"/>
                <w:sz w:val="20"/>
                <w:szCs w:val="20"/>
                <w:lang w:val="en-IE" w:eastAsia="en-IE"/>
              </w:rPr>
              <w:lastRenderedPageBreak/>
              <w:t xml:space="preserve">LIFE Research Institute (RI) delivers innovative research solutions in bioscience, biotechnology, and sports science, propelling sustainable progress in human and environmental health, performance and wellbeing. Established in 2023, LIFE RI acts as a campus-wide conduit, building the reputation of TUS for excellence in bioscience research and technology, to support regional and national enterprise and enhance our regional and national innovation ecosystem. Working in tandem with nature, with expert understanding and talent in harnessing relationships between the </w:t>
            </w:r>
            <w:proofErr w:type="gramStart"/>
            <w:r w:rsidRPr="00644CEB">
              <w:rPr>
                <w:rFonts w:ascii="Verdana" w:hAnsi="Verdana" w:cs="Calibri"/>
                <w:bCs/>
                <w:color w:val="000000"/>
                <w:sz w:val="20"/>
                <w:szCs w:val="20"/>
                <w:lang w:val="en-IE" w:eastAsia="en-IE"/>
              </w:rPr>
              <w:t>micro structure</w:t>
            </w:r>
            <w:proofErr w:type="gramEnd"/>
            <w:r w:rsidRPr="00644CEB">
              <w:rPr>
                <w:rFonts w:ascii="Verdana" w:hAnsi="Verdana" w:cs="Calibri"/>
                <w:bCs/>
                <w:color w:val="000000"/>
                <w:sz w:val="20"/>
                <w:szCs w:val="20"/>
                <w:lang w:val="en-IE" w:eastAsia="en-IE"/>
              </w:rPr>
              <w:t xml:space="preserve"> of biomaterials and their macroscopic functions to deliver key solutions enabling performance enhancement to meet our health and environmental challenges. These multidisciplinary activities encompass strategically important areas of microbiology, fermentation, bioprocessing, biorefining, toxicology, parasitology, analytical chemistry, cell and molecular biology, bioinformatics, immunology, sports and exercise science, nutrition, health systems and other wider ranging disciplines. Examples of LIFE RI activities include:</w:t>
            </w:r>
          </w:p>
          <w:p w14:paraId="40E0E682" w14:textId="77777777" w:rsidR="00522BDC" w:rsidRPr="00644CEB" w:rsidRDefault="00522BDC" w:rsidP="001D3ED5">
            <w:pPr>
              <w:jc w:val="both"/>
              <w:rPr>
                <w:rFonts w:ascii="Verdana" w:hAnsi="Verdana" w:cs="Calibri"/>
                <w:bCs/>
                <w:color w:val="000000"/>
                <w:sz w:val="20"/>
                <w:szCs w:val="20"/>
                <w:lang w:val="en-IE" w:eastAsia="en-IE"/>
              </w:rPr>
            </w:pPr>
          </w:p>
          <w:p w14:paraId="0EF7E8D7" w14:textId="786298CF" w:rsidR="00522BDC" w:rsidRPr="00644CEB" w:rsidRDefault="00522BDC" w:rsidP="001D3ED5">
            <w:pPr>
              <w:jc w:val="both"/>
              <w:rPr>
                <w:rFonts w:ascii="Verdana" w:hAnsi="Verdana" w:cs="Calibri"/>
                <w:bCs/>
                <w:color w:val="000000"/>
                <w:sz w:val="20"/>
                <w:szCs w:val="20"/>
                <w:lang w:val="en-IE" w:eastAsia="en-IE"/>
              </w:rPr>
            </w:pPr>
            <w:bookmarkStart w:id="0" w:name="_Hlk188888877"/>
            <w:r w:rsidRPr="00644CEB">
              <w:rPr>
                <w:rFonts w:ascii="Verdana" w:hAnsi="Verdana" w:cs="Calibri"/>
                <w:bCs/>
                <w:color w:val="000000"/>
                <w:sz w:val="20"/>
                <w:szCs w:val="20"/>
                <w:lang w:val="en-IE" w:eastAsia="en-IE"/>
              </w:rPr>
              <w:t xml:space="preserve">Circular Agriculture and Biotechnology group CIRCAB Specialising on the transition of existing linear businesses into a circular process, bringing them to potential zero-waste path. The research and innovation include valorisation of manufacturing by-products, </w:t>
            </w:r>
            <w:proofErr w:type="gramStart"/>
            <w:r w:rsidRPr="00644CEB">
              <w:rPr>
                <w:rFonts w:ascii="Verdana" w:hAnsi="Verdana" w:cs="Calibri"/>
                <w:bCs/>
                <w:color w:val="000000"/>
                <w:sz w:val="20"/>
                <w:szCs w:val="20"/>
                <w:lang w:val="en-IE" w:eastAsia="en-IE"/>
              </w:rPr>
              <w:t>bio-energy</w:t>
            </w:r>
            <w:proofErr w:type="gramEnd"/>
            <w:r w:rsidRPr="00644CEB">
              <w:rPr>
                <w:rFonts w:ascii="Verdana" w:hAnsi="Verdana" w:cs="Calibri"/>
                <w:bCs/>
                <w:color w:val="000000"/>
                <w:sz w:val="20"/>
                <w:szCs w:val="20"/>
                <w:lang w:val="en-IE" w:eastAsia="en-IE"/>
              </w:rPr>
              <w:t>, fertilisers and bioactive studies. Patterns of biomaterials degradation and analysis of by-products.</w:t>
            </w:r>
          </w:p>
          <w:p w14:paraId="57AC2AE3" w14:textId="77777777" w:rsidR="00522BDC" w:rsidRPr="00644CEB" w:rsidRDefault="00522BDC" w:rsidP="001D3ED5">
            <w:pPr>
              <w:jc w:val="both"/>
              <w:rPr>
                <w:rFonts w:ascii="Verdana" w:hAnsi="Verdana" w:cs="Calibri"/>
                <w:bCs/>
                <w:color w:val="000000"/>
                <w:sz w:val="20"/>
                <w:szCs w:val="20"/>
                <w:lang w:val="en-IE" w:eastAsia="en-IE"/>
              </w:rPr>
            </w:pPr>
            <w:r w:rsidRPr="00644CEB">
              <w:rPr>
                <w:rFonts w:ascii="Verdana" w:hAnsi="Verdana" w:cs="Calibri"/>
                <w:bCs/>
                <w:color w:val="000000"/>
                <w:sz w:val="20"/>
                <w:szCs w:val="20"/>
                <w:lang w:val="en-IE" w:eastAsia="en-IE"/>
              </w:rPr>
              <w:t>All processed are developed and delivered for industry members from lab-scale through to pilot scale of 250L to Demonstration level – up to 1000L.</w:t>
            </w:r>
          </w:p>
          <w:p w14:paraId="02F63BCE" w14:textId="77777777" w:rsidR="00522BDC" w:rsidRPr="00644CEB" w:rsidRDefault="00522BDC" w:rsidP="001D3ED5">
            <w:pPr>
              <w:jc w:val="both"/>
              <w:rPr>
                <w:rFonts w:ascii="Verdana" w:hAnsi="Verdana" w:cs="Calibri"/>
                <w:bCs/>
                <w:color w:val="000000"/>
                <w:sz w:val="20"/>
                <w:szCs w:val="20"/>
                <w:lang w:val="en-IE" w:eastAsia="en-IE"/>
              </w:rPr>
            </w:pPr>
            <w:r w:rsidRPr="00644CEB">
              <w:rPr>
                <w:rFonts w:ascii="Verdana" w:hAnsi="Verdana" w:cs="Calibri"/>
                <w:bCs/>
                <w:color w:val="000000"/>
                <w:sz w:val="20"/>
                <w:szCs w:val="20"/>
                <w:lang w:val="en-IE" w:eastAsia="en-IE"/>
              </w:rPr>
              <w:t>All fertilisers, augmenters and soil management practices are tested in growth chambers and open fields to the highest level of European standards.</w:t>
            </w:r>
          </w:p>
          <w:p w14:paraId="3B61128C" w14:textId="77777777" w:rsidR="00522BDC" w:rsidRPr="00644CEB" w:rsidRDefault="00522BDC" w:rsidP="001D3ED5">
            <w:pPr>
              <w:jc w:val="both"/>
              <w:rPr>
                <w:rFonts w:ascii="Verdana" w:hAnsi="Verdana" w:cs="Calibri"/>
                <w:bCs/>
                <w:color w:val="000000"/>
                <w:sz w:val="20"/>
                <w:szCs w:val="20"/>
                <w:lang w:val="en-IE" w:eastAsia="en-IE"/>
              </w:rPr>
            </w:pPr>
            <w:r w:rsidRPr="00644CEB">
              <w:rPr>
                <w:rFonts w:ascii="Verdana" w:hAnsi="Verdana" w:cs="Calibri"/>
                <w:bCs/>
                <w:color w:val="000000"/>
                <w:sz w:val="20"/>
                <w:szCs w:val="20"/>
                <w:lang w:val="en-IE" w:eastAsia="en-IE"/>
              </w:rPr>
              <w:t>Pilot-scale circular biotechnology suite comprising of: 250L chemical reactor, 250L pressurised reactor; alpha Laval 3-phase centrifuge, SANI membrane system, High pressure nanofiltration system, closed-loop photobioreactors – 2 x250L and 2x-25L; 2x300L anaerobic digestors, auxiliary integrated items. microbiology suite; nanodrop</w:t>
            </w:r>
          </w:p>
          <w:bookmarkEnd w:id="0"/>
          <w:p w14:paraId="16114DFF" w14:textId="77777777" w:rsidR="00522BDC" w:rsidRPr="00644CEB" w:rsidRDefault="00522BDC" w:rsidP="001D3ED5">
            <w:pPr>
              <w:jc w:val="both"/>
              <w:rPr>
                <w:rFonts w:ascii="Verdana" w:hAnsi="Verdana" w:cs="Calibri"/>
                <w:bCs/>
                <w:color w:val="000000"/>
                <w:sz w:val="20"/>
                <w:szCs w:val="20"/>
                <w:lang w:val="en-IE" w:eastAsia="en-IE"/>
              </w:rPr>
            </w:pPr>
          </w:p>
          <w:p w14:paraId="30E9DE8B" w14:textId="77777777" w:rsidR="00522BDC" w:rsidRDefault="00522BDC" w:rsidP="001D3ED5">
            <w:pPr>
              <w:jc w:val="both"/>
              <w:rPr>
                <w:rFonts w:ascii="Verdana" w:hAnsi="Verdana"/>
                <w:bCs/>
                <w:sz w:val="20"/>
                <w:szCs w:val="20"/>
              </w:rPr>
            </w:pPr>
            <w:r w:rsidRPr="00644CEB">
              <w:rPr>
                <w:rFonts w:ascii="Verdana" w:hAnsi="Verdana"/>
                <w:bCs/>
                <w:sz w:val="20"/>
                <w:szCs w:val="20"/>
              </w:rPr>
              <w:t xml:space="preserve">Sport and exercise promotion for optimal health and wellbeing (SHE). The SHE Research Centre is at the forefront of addressing the gender data gap in sport, health, and exercise science. Focusing on society’s least active members, particularly girls and women, the Centre develops evidence-based strategies to enhance physical activity, improve health outcomes, and optimise athletic </w:t>
            </w:r>
            <w:r w:rsidRPr="00644CEB">
              <w:rPr>
                <w:rFonts w:ascii="Verdana" w:hAnsi="Verdana"/>
                <w:bCs/>
                <w:sz w:val="20"/>
                <w:szCs w:val="20"/>
              </w:rPr>
              <w:lastRenderedPageBreak/>
              <w:t>performance. Analysing the sex-specific experiences of female athletes to improve health and performance, creating an innovative hydrogel for bioactive nutrient delivery with a focus on polyphenols, and assessing the impact of lifestyle interventions on childhood cancer survivors are examples of current RD&amp;I. The SHE Research Centre is available for engaging with clients developing technologies and products for healthier and more inclusive future</w:t>
            </w:r>
          </w:p>
          <w:p w14:paraId="170B4919" w14:textId="77777777" w:rsidR="00522BDC" w:rsidRPr="00644CEB" w:rsidRDefault="00522BDC" w:rsidP="001D3ED5">
            <w:pPr>
              <w:jc w:val="both"/>
              <w:rPr>
                <w:rFonts w:ascii="Verdana" w:hAnsi="Verdana" w:cs="Calibri"/>
                <w:bCs/>
                <w:color w:val="000000"/>
                <w:sz w:val="20"/>
                <w:szCs w:val="20"/>
                <w:lang w:val="en-IE" w:eastAsia="en-IE"/>
              </w:rPr>
            </w:pPr>
          </w:p>
          <w:p w14:paraId="27000C51" w14:textId="77777777" w:rsidR="00522BDC" w:rsidRPr="00644CEB" w:rsidRDefault="00522BDC" w:rsidP="001D3ED5">
            <w:pPr>
              <w:jc w:val="both"/>
              <w:rPr>
                <w:rFonts w:ascii="Verdana" w:hAnsi="Verdana" w:cs="Calibri"/>
                <w:bCs/>
                <w:sz w:val="20"/>
              </w:rPr>
            </w:pPr>
            <w:r w:rsidRPr="00644CEB">
              <w:rPr>
                <w:rFonts w:ascii="Verdana" w:hAnsi="Verdana" w:cs="Calibri"/>
                <w:bCs/>
                <w:sz w:val="20"/>
              </w:rPr>
              <w:t xml:space="preserve">National Bioeconomy Campus to bolster circularity for meat, agri-food and biomass sectors. Located at a peatlands site (Mount Lucas), facilities and being developed for upscaling bioprocessing of complete bioresources, such as all left-over meat parts, to pilot level is being developed using best-practice methodologies to achieve processing circularity. Barriers, including the competitiveness of bio-based products and weak primary producer value chains, are being addressed to enable the transition to circular and sustainable models. One key avenue is the </w:t>
            </w:r>
            <w:proofErr w:type="spellStart"/>
            <w:r w:rsidRPr="00644CEB">
              <w:rPr>
                <w:rFonts w:ascii="Verdana" w:hAnsi="Verdana" w:cs="Calibri"/>
                <w:bCs/>
                <w:sz w:val="20"/>
              </w:rPr>
              <w:t>BioWetlands</w:t>
            </w:r>
            <w:proofErr w:type="spellEnd"/>
            <w:r w:rsidRPr="00644CEB">
              <w:rPr>
                <w:rFonts w:ascii="Verdana" w:hAnsi="Verdana" w:cs="Calibri"/>
                <w:bCs/>
                <w:sz w:val="20"/>
              </w:rPr>
              <w:t xml:space="preserve"> in-action project which provides a visual archetype of the ‘bioeconomy’. Aquatic plants have higher photosynthetic efficiencies than land-based biomass production. Performing as a circular peatland with integrated feeding and nutrition aquaculture, the Mount Lucas site showcases how environmentally friendly practices can operate, producing new feeds and food ingredients from cultivated duckweed and macroalgae, using agri-food waste streams. This integrated-multitrophic aquaculture/</w:t>
            </w:r>
            <w:proofErr w:type="spellStart"/>
            <w:r w:rsidRPr="00644CEB">
              <w:rPr>
                <w:rFonts w:ascii="Verdana" w:hAnsi="Verdana" w:cs="Calibri"/>
                <w:bCs/>
                <w:sz w:val="20"/>
              </w:rPr>
              <w:t>aquatech</w:t>
            </w:r>
            <w:proofErr w:type="spellEnd"/>
            <w:r w:rsidRPr="00644CEB">
              <w:rPr>
                <w:rFonts w:ascii="Verdana" w:hAnsi="Verdana" w:cs="Calibri"/>
                <w:bCs/>
                <w:sz w:val="20"/>
              </w:rPr>
              <w:t xml:space="preserve"> (IMTA) site also facilitates renewable living organisms, such as perch and rainbow trout, which can be used to produce food and energy Mount Lucas Bioeconomy campus provides a means to bridge the gap between early-stage demonstration, and market implementation, leading to full industrial adoption</w:t>
            </w:r>
          </w:p>
          <w:p w14:paraId="47E536CC" w14:textId="77777777" w:rsidR="00522BDC" w:rsidRDefault="00522BDC" w:rsidP="001D3ED5">
            <w:pPr>
              <w:jc w:val="both"/>
              <w:rPr>
                <w:rFonts w:ascii="Verdana" w:hAnsi="Verdana"/>
                <w:bCs/>
                <w:sz w:val="20"/>
              </w:rPr>
            </w:pPr>
          </w:p>
          <w:p w14:paraId="3F7412DD" w14:textId="77777777" w:rsidR="00522BDC" w:rsidRPr="00644CEB" w:rsidRDefault="00522BDC" w:rsidP="001D3ED5">
            <w:pPr>
              <w:jc w:val="both"/>
              <w:rPr>
                <w:rFonts w:ascii="Verdana" w:hAnsi="Verdana"/>
                <w:bCs/>
                <w:sz w:val="20"/>
              </w:rPr>
            </w:pPr>
            <w:r w:rsidRPr="00644CEB">
              <w:rPr>
                <w:rFonts w:ascii="Verdana" w:hAnsi="Verdana"/>
                <w:bCs/>
                <w:sz w:val="20"/>
              </w:rPr>
              <w:t xml:space="preserve">Sustainable Technologies for Food Packaging </w:t>
            </w:r>
            <w:r w:rsidRPr="00644CEB">
              <w:rPr>
                <w:rFonts w:ascii="Verdana" w:hAnsi="Verdana" w:cs="Calibri"/>
                <w:bCs/>
                <w:color w:val="000000"/>
                <w:sz w:val="20"/>
                <w:lang w:eastAsia="en-GB"/>
              </w:rPr>
              <w:t>Using expanded suites of new mechano-green-chemistries, exploiting untapped biopolymer structure–property relationships, along with dedicated economic/environmental assessments, the potential for implementation of dynamic closed-loop circularity and new product design delivering simultaneous performance and sustainability is being developed.</w:t>
            </w:r>
            <w:r w:rsidRPr="00644CEB">
              <w:rPr>
                <w:rFonts w:ascii="Verdana" w:hAnsi="Verdana"/>
                <w:bCs/>
                <w:sz w:val="20"/>
                <w:lang w:eastAsia="en-GB"/>
              </w:rPr>
              <w:br/>
            </w:r>
            <w:r w:rsidRPr="00644CEB">
              <w:rPr>
                <w:rFonts w:ascii="Verdana" w:hAnsi="Verdana" w:cs="Calibri"/>
                <w:bCs/>
                <w:color w:val="000000"/>
                <w:sz w:val="20"/>
                <w:shd w:val="clear" w:color="auto" w:fill="FFFFFF"/>
                <w:lang w:eastAsia="en-GB"/>
              </w:rPr>
              <w:t>Addressing key challenges including:</w:t>
            </w:r>
          </w:p>
          <w:p w14:paraId="6304918F" w14:textId="77777777" w:rsidR="00522BDC" w:rsidRPr="00644CEB" w:rsidRDefault="00522BDC" w:rsidP="001D3ED5">
            <w:pPr>
              <w:numPr>
                <w:ilvl w:val="0"/>
                <w:numId w:val="11"/>
              </w:numPr>
              <w:spacing w:before="120" w:after="120"/>
              <w:jc w:val="both"/>
              <w:rPr>
                <w:rFonts w:ascii="Verdana" w:hAnsi="Verdana"/>
                <w:bCs/>
                <w:sz w:val="20"/>
                <w:lang w:eastAsia="en-GB"/>
              </w:rPr>
            </w:pPr>
            <w:r w:rsidRPr="00644CEB">
              <w:rPr>
                <w:rFonts w:ascii="Verdana" w:hAnsi="Verdana" w:cs="Calibri"/>
                <w:bCs/>
                <w:sz w:val="20"/>
                <w:lang w:eastAsia="en-GB"/>
              </w:rPr>
              <w:t>Providing access to new circular, sustainable packaging capable of meeting industrial requirements (durability, mechanical performance, aesthetics, moisture and gas barrier properties, biodegradability)</w:t>
            </w:r>
            <w:r>
              <w:rPr>
                <w:rFonts w:ascii="Verdana" w:hAnsi="Verdana" w:cs="Calibri"/>
                <w:bCs/>
                <w:sz w:val="20"/>
                <w:lang w:eastAsia="en-GB"/>
              </w:rPr>
              <w:t xml:space="preserve"> </w:t>
            </w:r>
            <w:r w:rsidRPr="00644CEB">
              <w:rPr>
                <w:rFonts w:ascii="Verdana" w:hAnsi="Verdana" w:cs="Calibri"/>
                <w:bCs/>
                <w:sz w:val="20"/>
                <w:lang w:eastAsia="en-GB"/>
              </w:rPr>
              <w:t>circular life cycles). </w:t>
            </w:r>
          </w:p>
          <w:p w14:paraId="4150FCA8" w14:textId="77777777" w:rsidR="00522BDC" w:rsidRPr="00644CEB" w:rsidRDefault="00522BDC" w:rsidP="001D3ED5">
            <w:pPr>
              <w:numPr>
                <w:ilvl w:val="0"/>
                <w:numId w:val="11"/>
              </w:numPr>
              <w:spacing w:before="120" w:after="120"/>
              <w:jc w:val="both"/>
              <w:rPr>
                <w:rFonts w:ascii="Verdana" w:hAnsi="Verdana"/>
                <w:bCs/>
                <w:sz w:val="20"/>
                <w:lang w:eastAsia="en-GB"/>
              </w:rPr>
            </w:pPr>
            <w:r w:rsidRPr="00644CEB">
              <w:rPr>
                <w:rFonts w:ascii="Verdana" w:hAnsi="Verdana" w:cs="Calibri"/>
                <w:bCs/>
                <w:sz w:val="20"/>
                <w:lang w:eastAsia="en-GB"/>
              </w:rPr>
              <w:t xml:space="preserve">Building viable economic models encompassing circularity-by-design and sustainable circular end-of-life routes enabling industry uptake, where resources are not </w:t>
            </w:r>
            <w:proofErr w:type="gramStart"/>
            <w:r w:rsidRPr="00644CEB">
              <w:rPr>
                <w:rFonts w:ascii="Verdana" w:hAnsi="Verdana" w:cs="Calibri"/>
                <w:bCs/>
                <w:sz w:val="20"/>
                <w:lang w:eastAsia="en-GB"/>
              </w:rPr>
              <w:t>lost</w:t>
            </w:r>
            <w:proofErr w:type="gramEnd"/>
            <w:r w:rsidRPr="00644CEB">
              <w:rPr>
                <w:rFonts w:ascii="Verdana" w:hAnsi="Verdana" w:cs="Calibri"/>
                <w:bCs/>
                <w:sz w:val="20"/>
                <w:lang w:eastAsia="en-GB"/>
              </w:rPr>
              <w:t xml:space="preserve"> and economic value of the materials is maintained in a circular value chain </w:t>
            </w:r>
          </w:p>
          <w:p w14:paraId="5AF98D79" w14:textId="77777777" w:rsidR="00522BDC" w:rsidRPr="00644CEB" w:rsidRDefault="00522BDC" w:rsidP="001D3ED5">
            <w:pPr>
              <w:numPr>
                <w:ilvl w:val="0"/>
                <w:numId w:val="11"/>
              </w:numPr>
              <w:spacing w:before="120" w:after="120"/>
              <w:jc w:val="both"/>
              <w:rPr>
                <w:rFonts w:ascii="Verdana" w:hAnsi="Verdana"/>
                <w:bCs/>
                <w:sz w:val="20"/>
                <w:lang w:eastAsia="en-GB"/>
              </w:rPr>
            </w:pPr>
            <w:r w:rsidRPr="00644CEB">
              <w:rPr>
                <w:rFonts w:ascii="Verdana" w:hAnsi="Verdana" w:cs="Calibri"/>
                <w:bCs/>
                <w:sz w:val="20"/>
                <w:lang w:eastAsia="en-GB"/>
              </w:rPr>
              <w:t xml:space="preserve">Identifying specific sustainable food packaging prototypes with high commercial potential and defined routes to producing and manufacturing </w:t>
            </w:r>
            <w:r w:rsidRPr="00644CEB">
              <w:rPr>
                <w:rFonts w:ascii="Verdana" w:hAnsi="Verdana" w:cs="Calibri"/>
                <w:bCs/>
                <w:color w:val="000000"/>
                <w:sz w:val="20"/>
                <w:bdr w:val="none" w:sz="0" w:space="0" w:color="auto" w:frame="1"/>
                <w:lang w:eastAsia="en-GB"/>
              </w:rPr>
              <w:t>at a large scale, with LCA results and economic viability.</w:t>
            </w:r>
            <w:r w:rsidRPr="00644CEB">
              <w:rPr>
                <w:rFonts w:ascii="Verdana" w:hAnsi="Verdana"/>
                <w:bCs/>
                <w:sz w:val="20"/>
              </w:rPr>
              <w:t xml:space="preserve"> </w:t>
            </w:r>
          </w:p>
          <w:p w14:paraId="32B54FFF" w14:textId="77777777" w:rsidR="00522BDC" w:rsidRPr="00644CEB" w:rsidRDefault="00522BDC" w:rsidP="001D3ED5">
            <w:pPr>
              <w:jc w:val="both"/>
              <w:rPr>
                <w:rFonts w:ascii="Verdana" w:hAnsi="Verdana" w:cs="Calibri"/>
                <w:bCs/>
                <w:color w:val="000000"/>
                <w:sz w:val="20"/>
                <w:szCs w:val="20"/>
                <w:lang w:val="en-IE" w:eastAsia="en-IE"/>
              </w:rPr>
            </w:pPr>
            <w:r w:rsidRPr="00644CEB">
              <w:rPr>
                <w:rFonts w:ascii="Verdana" w:hAnsi="Verdana"/>
                <w:bCs/>
                <w:sz w:val="20"/>
              </w:rPr>
              <w:lastRenderedPageBreak/>
              <w:t>There new circular plastics products and prototypes provide routes to the circular plastics economy with low-carbon, industrial-grade plastic packaging with circular lifecycles is being developed as a direct alternative to current polluting petroleum-based plastics</w:t>
            </w:r>
            <w:r w:rsidRPr="00644CEB">
              <w:rPr>
                <w:bCs/>
              </w:rPr>
              <w:t>.</w:t>
            </w:r>
            <w:r w:rsidRPr="00644CEB">
              <w:rPr>
                <w:rFonts w:ascii="Verdana" w:hAnsi="Verdana" w:cs="Calibri"/>
                <w:bCs/>
                <w:color w:val="000000"/>
                <w:sz w:val="20"/>
                <w:szCs w:val="20"/>
                <w:lang w:val="en-IE" w:eastAsia="en-IE"/>
              </w:rPr>
              <w:t xml:space="preserve"> </w:t>
            </w:r>
          </w:p>
          <w:p w14:paraId="6F558918" w14:textId="77777777" w:rsidR="00522BDC" w:rsidRPr="00644CEB" w:rsidRDefault="00522BDC" w:rsidP="001D3ED5">
            <w:pPr>
              <w:spacing w:after="100" w:afterAutospacing="1"/>
              <w:jc w:val="both"/>
              <w:rPr>
                <w:bCs/>
                <w:lang w:eastAsia="en-GB"/>
              </w:rPr>
            </w:pPr>
          </w:p>
        </w:tc>
      </w:tr>
      <w:tr w:rsidR="00522BDC" w:rsidRPr="00644CEB" w14:paraId="5C5B8718" w14:textId="77777777" w:rsidTr="001D3ED5">
        <w:tc>
          <w:tcPr>
            <w:tcW w:w="3369" w:type="dxa"/>
            <w:tcBorders>
              <w:top w:val="single" w:sz="4" w:space="0" w:color="auto"/>
              <w:left w:val="single" w:sz="4" w:space="0" w:color="auto"/>
              <w:bottom w:val="single" w:sz="4" w:space="0" w:color="auto"/>
              <w:right w:val="single" w:sz="4" w:space="0" w:color="auto"/>
            </w:tcBorders>
          </w:tcPr>
          <w:p w14:paraId="66066C7C" w14:textId="36429043" w:rsidR="00522BDC" w:rsidRDefault="00522BDC" w:rsidP="001D3ED5">
            <w:pPr>
              <w:rPr>
                <w:rStyle w:val="Hyperlink"/>
                <w:rFonts w:ascii="Verdana" w:eastAsia="Arial" w:hAnsi="Verdana" w:cs="Arial"/>
                <w:bCs/>
                <w:sz w:val="20"/>
                <w:szCs w:val="20"/>
                <w:lang w:eastAsia="en-GB"/>
              </w:rPr>
            </w:pPr>
            <w:r w:rsidRPr="00644CEB">
              <w:rPr>
                <w:rStyle w:val="Hyperlink"/>
                <w:rFonts w:ascii="Verdana" w:eastAsia="Arial" w:hAnsi="Verdana" w:cs="Arial"/>
                <w:bCs/>
                <w:sz w:val="20"/>
                <w:szCs w:val="20"/>
                <w:lang w:eastAsia="en-GB"/>
              </w:rPr>
              <w:lastRenderedPageBreak/>
              <w:t xml:space="preserve">Centre for Applied Bioscience Research (CABR) </w:t>
            </w:r>
            <w:hyperlink r:id="rId31" w:history="1">
              <w:r w:rsidR="002D510D" w:rsidRPr="002F0733">
                <w:rPr>
                  <w:rStyle w:val="Hyperlink"/>
                  <w:rFonts w:ascii="Verdana" w:eastAsia="Arial" w:hAnsi="Verdana" w:cs="Arial"/>
                  <w:bCs/>
                  <w:sz w:val="20"/>
                  <w:szCs w:val="20"/>
                  <w:lang w:eastAsia="en-GB"/>
                </w:rPr>
                <w:t>www.cabr.ie</w:t>
              </w:r>
            </w:hyperlink>
          </w:p>
          <w:p w14:paraId="03884026" w14:textId="77777777" w:rsidR="002D510D" w:rsidRPr="002D510D" w:rsidRDefault="002D510D" w:rsidP="001D3ED5">
            <w:pPr>
              <w:rPr>
                <w:rStyle w:val="Hyperlink"/>
                <w:rFonts w:ascii="Verdana" w:eastAsia="Arial" w:hAnsi="Verdana" w:cs="Arial"/>
                <w:bCs/>
                <w:color w:val="auto"/>
                <w:sz w:val="20"/>
                <w:szCs w:val="20"/>
                <w:u w:val="none"/>
                <w:lang w:eastAsia="en-GB"/>
              </w:rPr>
            </w:pPr>
          </w:p>
          <w:p w14:paraId="61D77897" w14:textId="77777777" w:rsidR="002D510D" w:rsidRDefault="002D510D" w:rsidP="001D3ED5">
            <w:pPr>
              <w:rPr>
                <w:rStyle w:val="Hyperlink"/>
                <w:rFonts w:ascii="Verdana" w:eastAsia="Arial" w:hAnsi="Verdana" w:cs="Arial"/>
                <w:bCs/>
                <w:color w:val="auto"/>
                <w:sz w:val="20"/>
                <w:szCs w:val="20"/>
                <w:u w:val="none"/>
                <w:lang w:eastAsia="en-GB"/>
              </w:rPr>
            </w:pPr>
            <w:r w:rsidRPr="002D510D">
              <w:rPr>
                <w:rStyle w:val="Hyperlink"/>
                <w:rFonts w:ascii="Verdana" w:eastAsia="Arial" w:hAnsi="Verdana" w:cs="Arial"/>
                <w:bCs/>
                <w:color w:val="auto"/>
                <w:sz w:val="20"/>
                <w:szCs w:val="20"/>
                <w:u w:val="none"/>
                <w:lang w:eastAsia="en-GB"/>
              </w:rPr>
              <w:t>Contact</w:t>
            </w:r>
            <w:r>
              <w:rPr>
                <w:rStyle w:val="Hyperlink"/>
                <w:rFonts w:ascii="Verdana" w:eastAsia="Arial" w:hAnsi="Verdana" w:cs="Arial"/>
                <w:bCs/>
                <w:color w:val="auto"/>
                <w:sz w:val="20"/>
                <w:szCs w:val="20"/>
                <w:u w:val="none"/>
                <w:lang w:eastAsia="en-GB"/>
              </w:rPr>
              <w:t>:</w:t>
            </w:r>
          </w:p>
          <w:p w14:paraId="31DCBC24" w14:textId="6F64F000" w:rsidR="002D510D" w:rsidRDefault="002D510D" w:rsidP="001D3ED5">
            <w:pPr>
              <w:rPr>
                <w:rStyle w:val="Hyperlink"/>
                <w:rFonts w:ascii="Verdana" w:eastAsia="Arial" w:hAnsi="Verdana" w:cs="Arial"/>
                <w:bCs/>
                <w:color w:val="auto"/>
                <w:sz w:val="20"/>
                <w:szCs w:val="20"/>
                <w:u w:val="none"/>
                <w:lang w:eastAsia="en-GB"/>
              </w:rPr>
            </w:pPr>
            <w:r>
              <w:rPr>
                <w:rStyle w:val="Hyperlink"/>
                <w:rFonts w:ascii="Verdana" w:eastAsia="Arial" w:hAnsi="Verdana" w:cs="Arial"/>
                <w:bCs/>
                <w:color w:val="auto"/>
                <w:sz w:val="20"/>
                <w:szCs w:val="20"/>
                <w:u w:val="none"/>
                <w:lang w:eastAsia="en-GB"/>
              </w:rPr>
              <w:t xml:space="preserve">Dr Tim Yeomans (Centre Manager); </w:t>
            </w:r>
            <w:hyperlink r:id="rId32" w:history="1">
              <w:r w:rsidRPr="002F0733">
                <w:rPr>
                  <w:rStyle w:val="Hyperlink"/>
                  <w:rFonts w:ascii="Verdana" w:eastAsia="Arial" w:hAnsi="Verdana" w:cs="Arial"/>
                  <w:bCs/>
                  <w:sz w:val="20"/>
                  <w:szCs w:val="20"/>
                  <w:lang w:eastAsia="en-GB"/>
                </w:rPr>
                <w:t>tim.yeomans@mtu.ie</w:t>
              </w:r>
            </w:hyperlink>
          </w:p>
          <w:p w14:paraId="242155B1" w14:textId="77777777" w:rsidR="002D510D" w:rsidRDefault="002D510D" w:rsidP="001D3ED5">
            <w:pPr>
              <w:rPr>
                <w:rStyle w:val="Hyperlink"/>
                <w:rFonts w:ascii="Verdana" w:eastAsia="Arial" w:hAnsi="Verdana" w:cs="Arial"/>
                <w:bCs/>
                <w:color w:val="auto"/>
                <w:sz w:val="20"/>
                <w:szCs w:val="20"/>
                <w:u w:val="none"/>
                <w:lang w:eastAsia="en-GB"/>
              </w:rPr>
            </w:pPr>
            <w:r>
              <w:rPr>
                <w:rStyle w:val="Hyperlink"/>
                <w:rFonts w:ascii="Verdana" w:eastAsia="Arial" w:hAnsi="Verdana" w:cs="Arial"/>
                <w:bCs/>
                <w:color w:val="auto"/>
                <w:sz w:val="20"/>
                <w:szCs w:val="20"/>
                <w:u w:val="none"/>
                <w:lang w:eastAsia="en-GB"/>
              </w:rPr>
              <w:t xml:space="preserve">Dr Sushanta Saha (Senior Business development Scientist); sushanta.saha@tus.ie </w:t>
            </w:r>
          </w:p>
          <w:p w14:paraId="04BBF929" w14:textId="548241C0" w:rsidR="002D510D" w:rsidRDefault="002D510D" w:rsidP="001D3ED5">
            <w:pPr>
              <w:rPr>
                <w:rStyle w:val="Hyperlink"/>
                <w:rFonts w:ascii="Verdana" w:eastAsia="Arial" w:hAnsi="Verdana" w:cs="Arial"/>
                <w:bCs/>
                <w:color w:val="auto"/>
                <w:sz w:val="20"/>
                <w:szCs w:val="20"/>
                <w:u w:val="none"/>
                <w:lang w:eastAsia="en-GB"/>
              </w:rPr>
            </w:pPr>
            <w:r>
              <w:rPr>
                <w:rStyle w:val="Hyperlink"/>
                <w:rFonts w:ascii="Verdana" w:eastAsia="Arial" w:hAnsi="Verdana" w:cs="Arial"/>
                <w:bCs/>
                <w:color w:val="auto"/>
                <w:sz w:val="20"/>
                <w:szCs w:val="20"/>
                <w:u w:val="none"/>
                <w:lang w:eastAsia="en-GB"/>
              </w:rPr>
              <w:t xml:space="preserve">Dr Martin Hayes (Senior Business development Scientist); </w:t>
            </w:r>
            <w:hyperlink r:id="rId33" w:history="1">
              <w:r w:rsidRPr="002F0733">
                <w:rPr>
                  <w:rStyle w:val="Hyperlink"/>
                  <w:rFonts w:ascii="Verdana" w:eastAsia="Arial" w:hAnsi="Verdana" w:cs="Arial"/>
                  <w:bCs/>
                  <w:sz w:val="20"/>
                  <w:szCs w:val="20"/>
                  <w:lang w:eastAsia="en-GB"/>
                </w:rPr>
                <w:t>martin.hayes@tus.ie</w:t>
              </w:r>
            </w:hyperlink>
          </w:p>
          <w:p w14:paraId="2DAD7D23" w14:textId="3FEE32F5" w:rsidR="002D510D" w:rsidRPr="00644CEB" w:rsidRDefault="002D510D" w:rsidP="001D3ED5">
            <w:pPr>
              <w:rPr>
                <w:rStyle w:val="Hyperlink"/>
                <w:rFonts w:ascii="Verdana" w:eastAsia="Arial" w:hAnsi="Verdana" w:cs="Arial"/>
                <w:bCs/>
                <w:sz w:val="20"/>
                <w:szCs w:val="20"/>
                <w:lang w:eastAsia="en-GB"/>
              </w:rPr>
            </w:pPr>
          </w:p>
        </w:tc>
        <w:tc>
          <w:tcPr>
            <w:tcW w:w="10206" w:type="dxa"/>
            <w:gridSpan w:val="4"/>
            <w:tcBorders>
              <w:top w:val="single" w:sz="4" w:space="0" w:color="auto"/>
              <w:left w:val="single" w:sz="4" w:space="0" w:color="auto"/>
              <w:bottom w:val="single" w:sz="4" w:space="0" w:color="auto"/>
              <w:right w:val="single" w:sz="4" w:space="0" w:color="auto"/>
            </w:tcBorders>
          </w:tcPr>
          <w:p w14:paraId="73A682FA" w14:textId="76E9E84A" w:rsidR="00522BDC" w:rsidRDefault="00522BDC" w:rsidP="001D3ED5">
            <w:pPr>
              <w:rPr>
                <w:rFonts w:ascii="Verdana" w:hAnsi="Verdana" w:cs="Calibri"/>
                <w:bCs/>
                <w:color w:val="000000"/>
                <w:sz w:val="20"/>
                <w:szCs w:val="20"/>
                <w:lang w:val="en-IE" w:eastAsia="en-IE"/>
              </w:rPr>
            </w:pPr>
            <w:r w:rsidRPr="00644CEB">
              <w:rPr>
                <w:rFonts w:ascii="Verdana" w:hAnsi="Verdana" w:cs="Calibri"/>
                <w:bCs/>
                <w:color w:val="000000"/>
                <w:sz w:val="20"/>
                <w:szCs w:val="20"/>
                <w:lang w:eastAsia="en-IE"/>
              </w:rPr>
              <w:t xml:space="preserve">The Centre for Applied Bioscience Research is a commercially focused, state of the art, Research Centre and Technology Gateway. It is a collaboration between the Technological University of the Shannon: Midlands Midwest and Munster Technological University. CABR </w:t>
            </w:r>
            <w:r w:rsidRPr="00644CEB">
              <w:rPr>
                <w:rFonts w:ascii="Verdana" w:hAnsi="Verdana" w:cs="Calibri"/>
                <w:bCs/>
                <w:color w:val="000000"/>
                <w:sz w:val="20"/>
                <w:szCs w:val="20"/>
                <w:lang w:val="en-IE" w:eastAsia="en-IE"/>
              </w:rPr>
              <w:t xml:space="preserve">brings together a multidisciplinary team of researchers with commercial specialists </w:t>
            </w:r>
            <w:proofErr w:type="gramStart"/>
            <w:r w:rsidRPr="00644CEB">
              <w:rPr>
                <w:rFonts w:ascii="Verdana" w:hAnsi="Verdana" w:cs="Calibri"/>
                <w:bCs/>
                <w:color w:val="000000"/>
                <w:sz w:val="20"/>
                <w:szCs w:val="20"/>
                <w:lang w:val="en-IE" w:eastAsia="en-IE"/>
              </w:rPr>
              <w:t>so as to</w:t>
            </w:r>
            <w:proofErr w:type="gramEnd"/>
            <w:r w:rsidRPr="00644CEB">
              <w:rPr>
                <w:rFonts w:ascii="Verdana" w:hAnsi="Verdana" w:cs="Calibri"/>
                <w:bCs/>
                <w:color w:val="000000"/>
                <w:sz w:val="20"/>
                <w:szCs w:val="20"/>
                <w:lang w:val="en-IE" w:eastAsia="en-IE"/>
              </w:rPr>
              <w:t xml:space="preserve"> provide a centre of excellence in applied research, capable of exploiting opportunities in science and technology to the benefit of the Regional and National economy.</w:t>
            </w:r>
            <w:r w:rsidR="002D510D">
              <w:rPr>
                <w:rFonts w:ascii="Verdana" w:hAnsi="Verdana" w:cs="Calibri"/>
                <w:bCs/>
                <w:color w:val="000000"/>
                <w:sz w:val="20"/>
                <w:szCs w:val="20"/>
                <w:lang w:val="en-IE" w:eastAsia="en-IE"/>
              </w:rPr>
              <w:t xml:space="preserve"> </w:t>
            </w:r>
            <w:r w:rsidR="002D510D" w:rsidRPr="002D510D">
              <w:rPr>
                <w:rFonts w:ascii="Verdana" w:hAnsi="Verdana" w:cs="Calibri"/>
                <w:bCs/>
                <w:color w:val="000000"/>
                <w:sz w:val="20"/>
                <w:szCs w:val="20"/>
                <w:lang w:val="en-IE" w:eastAsia="en-IE"/>
              </w:rPr>
              <w:t>The CABR Technology Gateway is co-funded by the Government of Ireland and the European Union through the ERDF Southern, Eastern &amp; Midland Regional Programme 2021-27.</w:t>
            </w:r>
          </w:p>
          <w:p w14:paraId="337D4AE4" w14:textId="77777777" w:rsidR="002D510D" w:rsidRPr="00644CEB" w:rsidRDefault="002D510D" w:rsidP="001D3ED5">
            <w:pPr>
              <w:rPr>
                <w:rFonts w:ascii="Verdana" w:hAnsi="Verdana" w:cs="Calibri"/>
                <w:bCs/>
                <w:color w:val="000000"/>
                <w:sz w:val="20"/>
                <w:szCs w:val="20"/>
                <w:lang w:val="en-IE" w:eastAsia="en-IE"/>
              </w:rPr>
            </w:pPr>
          </w:p>
          <w:p w14:paraId="55FB93CD" w14:textId="77777777" w:rsidR="00522BDC" w:rsidRPr="002D510D" w:rsidRDefault="00522BDC" w:rsidP="001D3ED5">
            <w:pPr>
              <w:jc w:val="both"/>
              <w:rPr>
                <w:rFonts w:ascii="Verdana" w:hAnsi="Verdana" w:cs="Calibri"/>
                <w:b/>
                <w:color w:val="000000"/>
                <w:sz w:val="20"/>
                <w:szCs w:val="20"/>
                <w:lang w:val="en-IE" w:eastAsia="en-IE"/>
              </w:rPr>
            </w:pPr>
            <w:r>
              <w:rPr>
                <w:rFonts w:ascii="Verdana" w:hAnsi="Verdana" w:cs="Calibri"/>
                <w:bCs/>
                <w:color w:val="000000"/>
                <w:sz w:val="20"/>
                <w:szCs w:val="20"/>
                <w:lang w:val="en-IE" w:eastAsia="en-IE"/>
              </w:rPr>
              <w:t>CABR</w:t>
            </w:r>
            <w:r w:rsidRPr="00644CEB">
              <w:rPr>
                <w:rFonts w:ascii="Verdana" w:hAnsi="Verdana" w:cs="Calibri"/>
                <w:bCs/>
                <w:color w:val="000000"/>
                <w:sz w:val="20"/>
                <w:szCs w:val="20"/>
                <w:lang w:val="en-IE" w:eastAsia="en-IE"/>
              </w:rPr>
              <w:t xml:space="preserve"> has developed significant expertise in bioresources – detection, identification, characterisation and valorisation – and collaborates with industry and other research centres </w:t>
            </w:r>
            <w:proofErr w:type="gramStart"/>
            <w:r w:rsidRPr="00644CEB">
              <w:rPr>
                <w:rFonts w:ascii="Verdana" w:hAnsi="Verdana" w:cs="Calibri"/>
                <w:bCs/>
                <w:color w:val="000000"/>
                <w:sz w:val="20"/>
                <w:szCs w:val="20"/>
                <w:lang w:val="en-IE" w:eastAsia="en-IE"/>
              </w:rPr>
              <w:t>in order to</w:t>
            </w:r>
            <w:proofErr w:type="gramEnd"/>
            <w:r w:rsidRPr="00644CEB">
              <w:rPr>
                <w:rFonts w:ascii="Verdana" w:hAnsi="Verdana" w:cs="Calibri"/>
                <w:bCs/>
                <w:color w:val="000000"/>
                <w:sz w:val="20"/>
                <w:szCs w:val="20"/>
                <w:lang w:val="en-IE" w:eastAsia="en-IE"/>
              </w:rPr>
              <w:t xml:space="preserve"> deliver this expertise in applied settings.</w:t>
            </w:r>
            <w:r>
              <w:rPr>
                <w:rFonts w:ascii="Verdana" w:hAnsi="Verdana" w:cs="Calibri"/>
                <w:bCs/>
                <w:color w:val="000000"/>
                <w:sz w:val="20"/>
                <w:szCs w:val="20"/>
                <w:lang w:val="en-IE" w:eastAsia="en-IE"/>
              </w:rPr>
              <w:t xml:space="preserve"> This b</w:t>
            </w:r>
            <w:proofErr w:type="spellStart"/>
            <w:r w:rsidRPr="00644CEB">
              <w:rPr>
                <w:rFonts w:ascii="Verdana" w:hAnsi="Verdana" w:cs="Calibri"/>
                <w:bCs/>
                <w:color w:val="000000"/>
                <w:sz w:val="20"/>
                <w:szCs w:val="20"/>
                <w:lang w:eastAsia="en-IE"/>
              </w:rPr>
              <w:t>ioresource</w:t>
            </w:r>
            <w:proofErr w:type="spellEnd"/>
            <w:r w:rsidRPr="00644CEB">
              <w:rPr>
                <w:rFonts w:ascii="Verdana" w:hAnsi="Verdana" w:cs="Calibri"/>
                <w:bCs/>
                <w:color w:val="000000"/>
                <w:sz w:val="20"/>
                <w:szCs w:val="20"/>
                <w:lang w:eastAsia="en-IE"/>
              </w:rPr>
              <w:t xml:space="preserve"> innovation support</w:t>
            </w:r>
            <w:r>
              <w:rPr>
                <w:rFonts w:ascii="Verdana" w:hAnsi="Verdana" w:cs="Calibri"/>
                <w:bCs/>
                <w:color w:val="000000"/>
                <w:sz w:val="20"/>
                <w:szCs w:val="20"/>
                <w:lang w:eastAsia="en-IE"/>
              </w:rPr>
              <w:t>s</w:t>
            </w:r>
            <w:r w:rsidRPr="00644CEB">
              <w:rPr>
                <w:rFonts w:ascii="Verdana" w:hAnsi="Verdana" w:cs="Calibri"/>
                <w:bCs/>
                <w:color w:val="000000"/>
                <w:sz w:val="20"/>
                <w:szCs w:val="20"/>
                <w:lang w:eastAsia="en-IE"/>
              </w:rPr>
              <w:t xml:space="preserve"> a circular bioeconomy through screening, processing/extraction, purification, characterisation and application support.</w:t>
            </w:r>
            <w:r>
              <w:rPr>
                <w:rFonts w:ascii="Verdana" w:hAnsi="Verdana" w:cs="Calibri"/>
                <w:bCs/>
                <w:color w:val="000000"/>
                <w:sz w:val="20"/>
                <w:szCs w:val="20"/>
                <w:lang w:eastAsia="en-IE"/>
              </w:rPr>
              <w:t xml:space="preserve"> CABR has analytical, microbial, biotechnology, cell biology and food innovation expertise, supported by a significant dedicated laboratory and state of the art equipment. CABR works with a range of industry sectors </w:t>
            </w:r>
            <w:proofErr w:type="gramStart"/>
            <w:r>
              <w:rPr>
                <w:rFonts w:ascii="Verdana" w:hAnsi="Verdana" w:cs="Calibri"/>
                <w:bCs/>
                <w:color w:val="000000"/>
                <w:sz w:val="20"/>
                <w:szCs w:val="20"/>
                <w:lang w:eastAsia="en-IE"/>
              </w:rPr>
              <w:t>including:</w:t>
            </w:r>
            <w:proofErr w:type="gramEnd"/>
            <w:r>
              <w:rPr>
                <w:rFonts w:ascii="Verdana" w:hAnsi="Verdana" w:cs="Calibri"/>
                <w:bCs/>
                <w:color w:val="000000"/>
                <w:sz w:val="20"/>
                <w:szCs w:val="20"/>
                <w:lang w:eastAsia="en-IE"/>
              </w:rPr>
              <w:t xml:space="preserve"> </w:t>
            </w:r>
            <w:r w:rsidRPr="002D510D">
              <w:rPr>
                <w:rFonts w:ascii="Verdana" w:hAnsi="Verdana" w:cs="Calibri"/>
                <w:b/>
                <w:color w:val="000000"/>
                <w:sz w:val="20"/>
                <w:szCs w:val="20"/>
                <w:lang w:eastAsia="en-IE"/>
              </w:rPr>
              <w:t>Agriculture, Bioeconomy, Biotechnology, Cosmetics, Nutraceuticals, Bio/Pharma, Environmental, Food and Drink, Marine and Health.</w:t>
            </w:r>
          </w:p>
          <w:p w14:paraId="16BFB3D2" w14:textId="77777777" w:rsidR="00522BDC" w:rsidRDefault="00522BDC" w:rsidP="001D3ED5">
            <w:pPr>
              <w:jc w:val="both"/>
              <w:rPr>
                <w:rFonts w:ascii="Verdana" w:hAnsi="Verdana" w:cs="Calibri"/>
                <w:bCs/>
                <w:color w:val="000000"/>
                <w:sz w:val="20"/>
                <w:szCs w:val="20"/>
                <w:lang w:val="en-IE" w:eastAsia="en-IE"/>
              </w:rPr>
            </w:pPr>
          </w:p>
          <w:p w14:paraId="78B5BDCA" w14:textId="77777777" w:rsidR="002D510D" w:rsidRDefault="002D510D" w:rsidP="001D3ED5">
            <w:pPr>
              <w:jc w:val="both"/>
              <w:rPr>
                <w:rFonts w:ascii="Verdana" w:hAnsi="Verdana" w:cs="Calibri"/>
                <w:bCs/>
                <w:color w:val="000000"/>
                <w:sz w:val="20"/>
                <w:szCs w:val="20"/>
                <w:lang w:val="en-IE" w:eastAsia="en-IE"/>
              </w:rPr>
            </w:pPr>
            <w:r>
              <w:rPr>
                <w:rFonts w:ascii="Verdana" w:hAnsi="Verdana" w:cs="Calibri"/>
                <w:bCs/>
                <w:color w:val="000000"/>
                <w:sz w:val="20"/>
                <w:szCs w:val="20"/>
                <w:lang w:val="en-IE" w:eastAsia="en-IE"/>
              </w:rPr>
              <w:t>The Centre’s expertise is divided into 5 Technology Themes:</w:t>
            </w:r>
          </w:p>
          <w:p w14:paraId="12E7E4D1" w14:textId="77777777" w:rsidR="002D510D" w:rsidRPr="002D510D" w:rsidRDefault="002D510D" w:rsidP="002D510D">
            <w:pPr>
              <w:numPr>
                <w:ilvl w:val="0"/>
                <w:numId w:val="12"/>
              </w:numPr>
              <w:jc w:val="both"/>
              <w:rPr>
                <w:rFonts w:ascii="Verdana" w:hAnsi="Verdana" w:cs="Calibri"/>
                <w:bCs/>
                <w:color w:val="000000"/>
                <w:sz w:val="20"/>
                <w:szCs w:val="20"/>
                <w:lang w:val="en-US" w:eastAsia="en-IE"/>
              </w:rPr>
            </w:pPr>
            <w:r w:rsidRPr="002D510D">
              <w:rPr>
                <w:rFonts w:ascii="Verdana" w:hAnsi="Verdana" w:cs="Calibri"/>
                <w:b/>
                <w:bCs/>
                <w:color w:val="000000"/>
                <w:sz w:val="20"/>
                <w:szCs w:val="20"/>
                <w:lang w:val="en-IE" w:eastAsia="en-IE"/>
              </w:rPr>
              <w:t>Bioeconomy and Bioresource Solutions</w:t>
            </w:r>
            <w:r w:rsidRPr="002D510D">
              <w:rPr>
                <w:rFonts w:ascii="Arial" w:hAnsi="Arial" w:cs="Arial"/>
                <w:bCs/>
                <w:color w:val="000000"/>
                <w:sz w:val="20"/>
                <w:szCs w:val="20"/>
                <w:lang w:val="en-US" w:eastAsia="en-IE"/>
              </w:rPr>
              <w:t>​</w:t>
            </w:r>
          </w:p>
          <w:p w14:paraId="6541F13A" w14:textId="77777777" w:rsidR="002D510D" w:rsidRPr="002D510D" w:rsidRDefault="002D510D" w:rsidP="002D510D">
            <w:pPr>
              <w:numPr>
                <w:ilvl w:val="0"/>
                <w:numId w:val="13"/>
              </w:numPr>
              <w:jc w:val="both"/>
              <w:rPr>
                <w:rFonts w:ascii="Verdana" w:hAnsi="Verdana" w:cs="Calibri"/>
                <w:bCs/>
                <w:color w:val="000000"/>
                <w:sz w:val="20"/>
                <w:szCs w:val="20"/>
                <w:lang w:val="en-US" w:eastAsia="en-IE"/>
              </w:rPr>
            </w:pPr>
            <w:r w:rsidRPr="002D510D">
              <w:rPr>
                <w:rFonts w:ascii="Verdana" w:hAnsi="Verdana" w:cs="Calibri"/>
                <w:bCs/>
                <w:color w:val="000000"/>
                <w:sz w:val="20"/>
                <w:szCs w:val="20"/>
                <w:lang w:val="en-IE" w:eastAsia="en-IE"/>
              </w:rPr>
              <w:t xml:space="preserve">Helping companies deliver a circular bioeconomy through biomass screening, processing/extraction, purification, characterisation and application support. </w:t>
            </w:r>
            <w:r w:rsidRPr="002D510D">
              <w:rPr>
                <w:rFonts w:ascii="Arial" w:hAnsi="Arial" w:cs="Arial"/>
                <w:bCs/>
                <w:color w:val="000000"/>
                <w:sz w:val="20"/>
                <w:szCs w:val="20"/>
                <w:lang w:val="en-US" w:eastAsia="en-IE"/>
              </w:rPr>
              <w:t>​</w:t>
            </w:r>
          </w:p>
          <w:p w14:paraId="2DD02CF7" w14:textId="77777777" w:rsidR="002D510D" w:rsidRPr="002D510D" w:rsidRDefault="002D510D" w:rsidP="002D510D">
            <w:pPr>
              <w:jc w:val="both"/>
              <w:rPr>
                <w:rFonts w:ascii="Verdana" w:hAnsi="Verdana" w:cs="Calibri"/>
                <w:bCs/>
                <w:color w:val="000000"/>
                <w:sz w:val="20"/>
                <w:szCs w:val="20"/>
                <w:lang w:val="en-US" w:eastAsia="en-IE"/>
              </w:rPr>
            </w:pPr>
            <w:r w:rsidRPr="002D510D">
              <w:rPr>
                <w:rFonts w:ascii="Verdana" w:hAnsi="Verdana" w:cs="Calibri"/>
                <w:b/>
                <w:bCs/>
                <w:color w:val="000000"/>
                <w:sz w:val="20"/>
                <w:szCs w:val="20"/>
                <w:lang w:val="en-IE" w:eastAsia="en-IE"/>
              </w:rPr>
              <w:t>2. Analytical and Research Service Solutions</w:t>
            </w:r>
            <w:r w:rsidRPr="002D510D">
              <w:rPr>
                <w:rFonts w:ascii="Arial" w:hAnsi="Arial" w:cs="Arial"/>
                <w:bCs/>
                <w:color w:val="000000"/>
                <w:sz w:val="20"/>
                <w:szCs w:val="20"/>
                <w:lang w:val="en-US" w:eastAsia="en-IE"/>
              </w:rPr>
              <w:t>​</w:t>
            </w:r>
          </w:p>
          <w:p w14:paraId="2659D2FA" w14:textId="77777777" w:rsidR="002D510D" w:rsidRPr="002D510D" w:rsidRDefault="002D510D" w:rsidP="002D510D">
            <w:pPr>
              <w:numPr>
                <w:ilvl w:val="0"/>
                <w:numId w:val="14"/>
              </w:numPr>
              <w:jc w:val="both"/>
              <w:rPr>
                <w:rFonts w:ascii="Verdana" w:hAnsi="Verdana" w:cs="Calibri"/>
                <w:bCs/>
                <w:color w:val="000000"/>
                <w:sz w:val="20"/>
                <w:szCs w:val="20"/>
                <w:lang w:val="en-US" w:eastAsia="en-IE"/>
              </w:rPr>
            </w:pPr>
            <w:r w:rsidRPr="002D510D">
              <w:rPr>
                <w:rFonts w:ascii="Verdana" w:hAnsi="Verdana" w:cs="Calibri"/>
                <w:bCs/>
                <w:color w:val="000000"/>
                <w:sz w:val="20"/>
                <w:szCs w:val="20"/>
                <w:lang w:val="en-IE" w:eastAsia="en-IE"/>
              </w:rPr>
              <w:t>State of the art analytical instrumentation for the Cosmetics, Biotechnology, Environmental, Nutraceutical and Bio/Pharma sectors</w:t>
            </w:r>
            <w:r w:rsidRPr="002D510D">
              <w:rPr>
                <w:rFonts w:ascii="Arial" w:hAnsi="Arial" w:cs="Arial"/>
                <w:bCs/>
                <w:color w:val="000000"/>
                <w:sz w:val="20"/>
                <w:szCs w:val="20"/>
                <w:lang w:val="en-US" w:eastAsia="en-IE"/>
              </w:rPr>
              <w:t>​</w:t>
            </w:r>
          </w:p>
          <w:p w14:paraId="5EFF9317" w14:textId="77777777" w:rsidR="002D510D" w:rsidRPr="002D510D" w:rsidRDefault="002D510D" w:rsidP="002D510D">
            <w:pPr>
              <w:jc w:val="both"/>
              <w:rPr>
                <w:rFonts w:ascii="Verdana" w:hAnsi="Verdana" w:cs="Calibri"/>
                <w:bCs/>
                <w:color w:val="000000"/>
                <w:sz w:val="20"/>
                <w:szCs w:val="20"/>
                <w:lang w:val="en-US" w:eastAsia="en-IE"/>
              </w:rPr>
            </w:pPr>
            <w:r w:rsidRPr="002D510D">
              <w:rPr>
                <w:rFonts w:ascii="Verdana" w:hAnsi="Verdana" w:cs="Calibri"/>
                <w:b/>
                <w:bCs/>
                <w:color w:val="000000"/>
                <w:sz w:val="20"/>
                <w:szCs w:val="20"/>
                <w:lang w:val="en-IE" w:eastAsia="en-IE"/>
              </w:rPr>
              <w:t>3. Microbial Biotechnology Solutions</w:t>
            </w:r>
            <w:r w:rsidRPr="002D510D">
              <w:rPr>
                <w:rFonts w:ascii="Arial" w:hAnsi="Arial" w:cs="Arial"/>
                <w:bCs/>
                <w:color w:val="000000"/>
                <w:sz w:val="20"/>
                <w:szCs w:val="20"/>
                <w:lang w:val="en-US" w:eastAsia="en-IE"/>
              </w:rPr>
              <w:t>​</w:t>
            </w:r>
          </w:p>
          <w:p w14:paraId="0DBAC422" w14:textId="77777777" w:rsidR="002D510D" w:rsidRPr="002D510D" w:rsidRDefault="002D510D" w:rsidP="002D510D">
            <w:pPr>
              <w:numPr>
                <w:ilvl w:val="0"/>
                <w:numId w:val="15"/>
              </w:numPr>
              <w:jc w:val="both"/>
              <w:rPr>
                <w:rFonts w:ascii="Verdana" w:hAnsi="Verdana" w:cs="Calibri"/>
                <w:bCs/>
                <w:color w:val="000000"/>
                <w:sz w:val="20"/>
                <w:szCs w:val="20"/>
                <w:lang w:val="en-US" w:eastAsia="en-IE"/>
              </w:rPr>
            </w:pPr>
            <w:r w:rsidRPr="002D510D">
              <w:rPr>
                <w:rFonts w:ascii="Verdana" w:hAnsi="Verdana" w:cs="Calibri"/>
                <w:bCs/>
                <w:color w:val="000000"/>
                <w:sz w:val="20"/>
                <w:szCs w:val="20"/>
                <w:lang w:val="en-IE" w:eastAsia="en-IE"/>
              </w:rPr>
              <w:t>Bacterial, fungal and microalgal innovation for Cosmetics, Biotechnology, Environmental, Nutraceutical and Bio/Pharma sectors</w:t>
            </w:r>
            <w:r w:rsidRPr="002D510D">
              <w:rPr>
                <w:rFonts w:ascii="Arial" w:hAnsi="Arial" w:cs="Arial"/>
                <w:bCs/>
                <w:color w:val="000000"/>
                <w:sz w:val="20"/>
                <w:szCs w:val="20"/>
                <w:lang w:val="en-US" w:eastAsia="en-IE"/>
              </w:rPr>
              <w:t>​</w:t>
            </w:r>
          </w:p>
          <w:p w14:paraId="5102F99C" w14:textId="77777777" w:rsidR="002D510D" w:rsidRPr="002D510D" w:rsidRDefault="002D510D" w:rsidP="002D510D">
            <w:pPr>
              <w:jc w:val="both"/>
              <w:rPr>
                <w:rFonts w:ascii="Verdana" w:hAnsi="Verdana" w:cs="Calibri"/>
                <w:bCs/>
                <w:color w:val="000000"/>
                <w:sz w:val="20"/>
                <w:szCs w:val="20"/>
                <w:lang w:val="en-US" w:eastAsia="en-IE"/>
              </w:rPr>
            </w:pPr>
            <w:r w:rsidRPr="002D510D">
              <w:rPr>
                <w:rFonts w:ascii="Verdana" w:hAnsi="Verdana" w:cs="Calibri"/>
                <w:b/>
                <w:bCs/>
                <w:color w:val="000000"/>
                <w:sz w:val="20"/>
                <w:szCs w:val="20"/>
                <w:lang w:val="en-IE" w:eastAsia="en-IE"/>
              </w:rPr>
              <w:t>4. Cell Biology Solutions</w:t>
            </w:r>
            <w:r w:rsidRPr="002D510D">
              <w:rPr>
                <w:rFonts w:ascii="Arial" w:hAnsi="Arial" w:cs="Arial"/>
                <w:bCs/>
                <w:color w:val="000000"/>
                <w:sz w:val="20"/>
                <w:szCs w:val="20"/>
                <w:lang w:val="en-US" w:eastAsia="en-IE"/>
              </w:rPr>
              <w:t>​</w:t>
            </w:r>
          </w:p>
          <w:p w14:paraId="7A2EA46B" w14:textId="77777777" w:rsidR="002D510D" w:rsidRPr="002D510D" w:rsidRDefault="002D510D" w:rsidP="002D510D">
            <w:pPr>
              <w:numPr>
                <w:ilvl w:val="0"/>
                <w:numId w:val="16"/>
              </w:numPr>
              <w:jc w:val="both"/>
              <w:rPr>
                <w:rFonts w:ascii="Verdana" w:hAnsi="Verdana" w:cs="Calibri"/>
                <w:bCs/>
                <w:color w:val="000000"/>
                <w:sz w:val="20"/>
                <w:szCs w:val="20"/>
                <w:lang w:val="en-US" w:eastAsia="en-IE"/>
              </w:rPr>
            </w:pPr>
            <w:r w:rsidRPr="002D510D">
              <w:rPr>
                <w:rFonts w:ascii="Verdana" w:hAnsi="Verdana" w:cs="Calibri"/>
                <w:bCs/>
                <w:color w:val="000000"/>
                <w:sz w:val="20"/>
                <w:szCs w:val="20"/>
                <w:lang w:val="en-IE" w:eastAsia="en-IE"/>
              </w:rPr>
              <w:t>Mammalian cell culture for Cosmetics, Healthcare, Nutraceutical, Bio/Pharma &amp; Biotechnology sectors</w:t>
            </w:r>
            <w:r w:rsidRPr="002D510D">
              <w:rPr>
                <w:rFonts w:ascii="Arial" w:hAnsi="Arial" w:cs="Arial"/>
                <w:bCs/>
                <w:color w:val="000000"/>
                <w:sz w:val="20"/>
                <w:szCs w:val="20"/>
                <w:lang w:val="en-US" w:eastAsia="en-IE"/>
              </w:rPr>
              <w:t>​</w:t>
            </w:r>
          </w:p>
          <w:p w14:paraId="6A669966" w14:textId="77777777" w:rsidR="002D510D" w:rsidRPr="002D510D" w:rsidRDefault="002D510D" w:rsidP="002D510D">
            <w:pPr>
              <w:jc w:val="both"/>
              <w:rPr>
                <w:rFonts w:ascii="Verdana" w:hAnsi="Verdana" w:cs="Calibri"/>
                <w:bCs/>
                <w:color w:val="000000"/>
                <w:sz w:val="20"/>
                <w:szCs w:val="20"/>
                <w:lang w:val="en-US" w:eastAsia="en-IE"/>
              </w:rPr>
            </w:pPr>
            <w:r w:rsidRPr="002D510D">
              <w:rPr>
                <w:rFonts w:ascii="Verdana" w:hAnsi="Verdana" w:cs="Calibri"/>
                <w:b/>
                <w:bCs/>
                <w:color w:val="000000"/>
                <w:sz w:val="20"/>
                <w:szCs w:val="20"/>
                <w:lang w:val="en-IE" w:eastAsia="en-IE"/>
              </w:rPr>
              <w:t>5. Food Innovation Solutions</w:t>
            </w:r>
            <w:r w:rsidRPr="002D510D">
              <w:rPr>
                <w:rFonts w:ascii="Arial" w:hAnsi="Arial" w:cs="Arial"/>
                <w:bCs/>
                <w:color w:val="000000"/>
                <w:sz w:val="20"/>
                <w:szCs w:val="20"/>
                <w:lang w:val="en-US" w:eastAsia="en-IE"/>
              </w:rPr>
              <w:t>​</w:t>
            </w:r>
          </w:p>
          <w:p w14:paraId="7D17DA0F" w14:textId="77777777" w:rsidR="002D510D" w:rsidRPr="002D510D" w:rsidRDefault="002D510D" w:rsidP="002D510D">
            <w:pPr>
              <w:numPr>
                <w:ilvl w:val="0"/>
                <w:numId w:val="17"/>
              </w:numPr>
              <w:jc w:val="both"/>
              <w:rPr>
                <w:rFonts w:ascii="Verdana" w:hAnsi="Verdana" w:cs="Calibri"/>
                <w:bCs/>
                <w:color w:val="000000"/>
                <w:sz w:val="20"/>
                <w:szCs w:val="20"/>
                <w:lang w:val="en-US" w:eastAsia="en-IE"/>
              </w:rPr>
            </w:pPr>
            <w:r w:rsidRPr="002D510D">
              <w:rPr>
                <w:rFonts w:ascii="Verdana" w:hAnsi="Verdana" w:cs="Calibri"/>
                <w:bCs/>
                <w:color w:val="000000"/>
                <w:sz w:val="20"/>
                <w:szCs w:val="20"/>
                <w:lang w:val="en-IE" w:eastAsia="en-IE"/>
              </w:rPr>
              <w:t>Laboratory testing and expertise to support the Food &amp; Drink sector</w:t>
            </w:r>
          </w:p>
          <w:p w14:paraId="5E39E7AE" w14:textId="77777777" w:rsidR="002D510D" w:rsidRDefault="002D510D" w:rsidP="001D3ED5">
            <w:pPr>
              <w:jc w:val="both"/>
              <w:rPr>
                <w:rFonts w:ascii="Verdana" w:hAnsi="Verdana" w:cs="Calibri"/>
                <w:bCs/>
                <w:color w:val="000000"/>
                <w:sz w:val="20"/>
                <w:szCs w:val="20"/>
                <w:lang w:val="en-IE" w:eastAsia="en-IE"/>
              </w:rPr>
            </w:pPr>
          </w:p>
          <w:p w14:paraId="2F61F75D" w14:textId="4BE70E59" w:rsidR="002D510D" w:rsidRPr="00644CEB" w:rsidRDefault="002D510D" w:rsidP="001D3ED5">
            <w:pPr>
              <w:jc w:val="both"/>
              <w:rPr>
                <w:rFonts w:ascii="Verdana" w:hAnsi="Verdana" w:cs="Calibri"/>
                <w:bCs/>
                <w:color w:val="000000"/>
                <w:sz w:val="20"/>
                <w:szCs w:val="20"/>
                <w:lang w:val="en-IE" w:eastAsia="en-IE"/>
              </w:rPr>
            </w:pPr>
          </w:p>
        </w:tc>
      </w:tr>
    </w:tbl>
    <w:p w14:paraId="3E5A9B88" w14:textId="77777777" w:rsidR="00522BDC" w:rsidRPr="00644CEB" w:rsidRDefault="00522BDC" w:rsidP="00522BDC">
      <w:pPr>
        <w:ind w:right="-1054"/>
        <w:rPr>
          <w:rFonts w:ascii="Verdana" w:hAnsi="Verdana"/>
          <w:bCs/>
          <w:sz w:val="20"/>
          <w:szCs w:val="20"/>
          <w:lang w:val="en-IE"/>
        </w:rPr>
      </w:pPr>
    </w:p>
    <w:p w14:paraId="02BAD243" w14:textId="798D3921" w:rsidR="00105752" w:rsidRDefault="00105752" w:rsidP="00105752">
      <w:pPr>
        <w:rPr>
          <w:rFonts w:ascii="Verdana" w:hAnsi="Verdana"/>
          <w:sz w:val="20"/>
          <w:szCs w:val="20"/>
        </w:rPr>
      </w:pPr>
    </w:p>
    <w:p w14:paraId="39D5919D" w14:textId="513FF9CB" w:rsidR="00522BDC" w:rsidRDefault="00522BDC" w:rsidP="00105752">
      <w:pPr>
        <w:rPr>
          <w:rFonts w:ascii="Verdana" w:hAnsi="Verdana"/>
          <w:sz w:val="20"/>
          <w:szCs w:val="20"/>
        </w:rPr>
      </w:pPr>
    </w:p>
    <w:p w14:paraId="1E5EBEB5" w14:textId="33C6F70D" w:rsidR="00522BDC" w:rsidRDefault="00522BDC" w:rsidP="00105752">
      <w:pPr>
        <w:rPr>
          <w:rFonts w:ascii="Verdana" w:hAnsi="Verdana"/>
          <w:sz w:val="20"/>
          <w:szCs w:val="20"/>
        </w:rPr>
      </w:pPr>
    </w:p>
    <w:p w14:paraId="73008AA2" w14:textId="76D34BAE" w:rsidR="00522BDC" w:rsidRDefault="00522BDC" w:rsidP="00105752">
      <w:pPr>
        <w:rPr>
          <w:rFonts w:ascii="Verdana" w:hAnsi="Verdana"/>
          <w:sz w:val="20"/>
          <w:szCs w:val="20"/>
        </w:rPr>
      </w:pPr>
    </w:p>
    <w:sectPr w:rsidR="00522BDC" w:rsidSect="00364945">
      <w:footerReference w:type="even" r:id="rId34"/>
      <w:footerReference w:type="default" r:id="rId35"/>
      <w:pgSz w:w="16838" w:h="11906" w:orient="landscape" w:code="9"/>
      <w:pgMar w:top="1000" w:right="1200" w:bottom="1000" w:left="12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2A93" w14:textId="77777777" w:rsidR="00D9215A" w:rsidRDefault="00D9215A">
      <w:r>
        <w:separator/>
      </w:r>
    </w:p>
  </w:endnote>
  <w:endnote w:type="continuationSeparator" w:id="0">
    <w:p w14:paraId="6E402453" w14:textId="77777777" w:rsidR="00D9215A" w:rsidRDefault="00D9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Std 55 Roman">
    <w:altName w:val="Cambria"/>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2BA6" w14:textId="77777777" w:rsidR="005C0D05" w:rsidRDefault="005C0D05" w:rsidP="0020669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963BE" w14:textId="77777777" w:rsidR="005C0D05" w:rsidRDefault="005C0D05" w:rsidP="00E042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D364" w14:textId="77777777" w:rsidR="005C0D05" w:rsidRDefault="005C0D05" w:rsidP="0020669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0A1C">
      <w:rPr>
        <w:rStyle w:val="PageNumber"/>
        <w:noProof/>
      </w:rPr>
      <w:t>5</w:t>
    </w:r>
    <w:r>
      <w:rPr>
        <w:rStyle w:val="PageNumber"/>
      </w:rPr>
      <w:fldChar w:fldCharType="end"/>
    </w:r>
  </w:p>
  <w:p w14:paraId="36416AF6" w14:textId="77777777" w:rsidR="005C0D05" w:rsidRDefault="005C0D05" w:rsidP="00E042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1E1A" w14:textId="77777777" w:rsidR="00D9215A" w:rsidRDefault="00D9215A">
      <w:r>
        <w:separator/>
      </w:r>
    </w:p>
  </w:footnote>
  <w:footnote w:type="continuationSeparator" w:id="0">
    <w:p w14:paraId="22D6D564" w14:textId="77777777" w:rsidR="00D9215A" w:rsidRDefault="00D9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9D9"/>
    <w:multiLevelType w:val="multilevel"/>
    <w:tmpl w:val="6162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902F5"/>
    <w:multiLevelType w:val="hybridMultilevel"/>
    <w:tmpl w:val="26FAA03E"/>
    <w:lvl w:ilvl="0" w:tplc="9C528078">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42D6E"/>
    <w:multiLevelType w:val="multilevel"/>
    <w:tmpl w:val="2C1E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F5351"/>
    <w:multiLevelType w:val="multilevel"/>
    <w:tmpl w:val="117031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1B152D7C"/>
    <w:multiLevelType w:val="multilevel"/>
    <w:tmpl w:val="41FA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E1473"/>
    <w:multiLevelType w:val="hybridMultilevel"/>
    <w:tmpl w:val="4EAEF8B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A24D9"/>
    <w:multiLevelType w:val="multilevel"/>
    <w:tmpl w:val="C892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BF4D66"/>
    <w:multiLevelType w:val="hybridMultilevel"/>
    <w:tmpl w:val="1FA09F6C"/>
    <w:lvl w:ilvl="0" w:tplc="F10ACE26">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E284F63"/>
    <w:multiLevelType w:val="hybridMultilevel"/>
    <w:tmpl w:val="7C28B098"/>
    <w:lvl w:ilvl="0" w:tplc="9C528078">
      <w:start w:val="1"/>
      <w:numFmt w:val="bullet"/>
      <w:lvlText w:val=""/>
      <w:lvlJc w:val="left"/>
      <w:pPr>
        <w:tabs>
          <w:tab w:val="num" w:pos="397"/>
        </w:tabs>
        <w:ind w:left="397" w:hanging="283"/>
      </w:pPr>
      <w:rPr>
        <w:rFonts w:ascii="Symbol" w:hAnsi="Symbol" w:hint="default"/>
      </w:rPr>
    </w:lvl>
    <w:lvl w:ilvl="1" w:tplc="08090003">
      <w:start w:val="1"/>
      <w:numFmt w:val="bullet"/>
      <w:lvlText w:val="o"/>
      <w:lvlJc w:val="left"/>
      <w:pPr>
        <w:tabs>
          <w:tab w:val="num" w:pos="1497"/>
        </w:tabs>
        <w:ind w:left="1497" w:hanging="360"/>
      </w:pPr>
      <w:rPr>
        <w:rFonts w:ascii="Courier New" w:hAnsi="Courier New" w:hint="default"/>
      </w:rPr>
    </w:lvl>
    <w:lvl w:ilvl="2" w:tplc="08090005">
      <w:start w:val="1"/>
      <w:numFmt w:val="bullet"/>
      <w:lvlText w:val=""/>
      <w:lvlJc w:val="left"/>
      <w:pPr>
        <w:tabs>
          <w:tab w:val="num" w:pos="2217"/>
        </w:tabs>
        <w:ind w:left="2217" w:hanging="360"/>
      </w:pPr>
      <w:rPr>
        <w:rFonts w:ascii="Wingdings" w:hAnsi="Wingdings" w:hint="default"/>
      </w:rPr>
    </w:lvl>
    <w:lvl w:ilvl="3" w:tplc="08090001">
      <w:start w:val="1"/>
      <w:numFmt w:val="bullet"/>
      <w:lvlText w:val=""/>
      <w:lvlJc w:val="left"/>
      <w:pPr>
        <w:tabs>
          <w:tab w:val="num" w:pos="2937"/>
        </w:tabs>
        <w:ind w:left="2937" w:hanging="360"/>
      </w:pPr>
      <w:rPr>
        <w:rFonts w:ascii="Symbol" w:hAnsi="Symbol" w:hint="default"/>
      </w:rPr>
    </w:lvl>
    <w:lvl w:ilvl="4" w:tplc="08090003">
      <w:start w:val="1"/>
      <w:numFmt w:val="bullet"/>
      <w:lvlText w:val="o"/>
      <w:lvlJc w:val="left"/>
      <w:pPr>
        <w:tabs>
          <w:tab w:val="num" w:pos="3657"/>
        </w:tabs>
        <w:ind w:left="3657" w:hanging="360"/>
      </w:pPr>
      <w:rPr>
        <w:rFonts w:ascii="Courier New" w:hAnsi="Courier New" w:hint="default"/>
      </w:rPr>
    </w:lvl>
    <w:lvl w:ilvl="5" w:tplc="08090005">
      <w:start w:val="1"/>
      <w:numFmt w:val="bullet"/>
      <w:lvlText w:val=""/>
      <w:lvlJc w:val="left"/>
      <w:pPr>
        <w:tabs>
          <w:tab w:val="num" w:pos="4377"/>
        </w:tabs>
        <w:ind w:left="4377" w:hanging="360"/>
      </w:pPr>
      <w:rPr>
        <w:rFonts w:ascii="Wingdings" w:hAnsi="Wingdings" w:hint="default"/>
      </w:rPr>
    </w:lvl>
    <w:lvl w:ilvl="6" w:tplc="08090001">
      <w:start w:val="1"/>
      <w:numFmt w:val="bullet"/>
      <w:lvlText w:val=""/>
      <w:lvlJc w:val="left"/>
      <w:pPr>
        <w:tabs>
          <w:tab w:val="num" w:pos="5097"/>
        </w:tabs>
        <w:ind w:left="5097" w:hanging="360"/>
      </w:pPr>
      <w:rPr>
        <w:rFonts w:ascii="Symbol" w:hAnsi="Symbol" w:hint="default"/>
      </w:rPr>
    </w:lvl>
    <w:lvl w:ilvl="7" w:tplc="08090003">
      <w:start w:val="1"/>
      <w:numFmt w:val="bullet"/>
      <w:lvlText w:val="o"/>
      <w:lvlJc w:val="left"/>
      <w:pPr>
        <w:tabs>
          <w:tab w:val="num" w:pos="5817"/>
        </w:tabs>
        <w:ind w:left="5817" w:hanging="360"/>
      </w:pPr>
      <w:rPr>
        <w:rFonts w:ascii="Courier New" w:hAnsi="Courier New" w:hint="default"/>
      </w:rPr>
    </w:lvl>
    <w:lvl w:ilvl="8" w:tplc="08090005">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427C5302"/>
    <w:multiLevelType w:val="hybridMultilevel"/>
    <w:tmpl w:val="681C7A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F4BA0"/>
    <w:multiLevelType w:val="hybridMultilevel"/>
    <w:tmpl w:val="FB7C64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8F4298"/>
    <w:multiLevelType w:val="hybridMultilevel"/>
    <w:tmpl w:val="1D106BEA"/>
    <w:lvl w:ilvl="0" w:tplc="F10ACE26">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CC613D2"/>
    <w:multiLevelType w:val="hybridMultilevel"/>
    <w:tmpl w:val="184A5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104D54"/>
    <w:multiLevelType w:val="hybridMultilevel"/>
    <w:tmpl w:val="3D4C1B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A5C1153"/>
    <w:multiLevelType w:val="multilevel"/>
    <w:tmpl w:val="A446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94250B"/>
    <w:multiLevelType w:val="multilevel"/>
    <w:tmpl w:val="C266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905FC1"/>
    <w:multiLevelType w:val="hybridMultilevel"/>
    <w:tmpl w:val="8ECA88C6"/>
    <w:lvl w:ilvl="0" w:tplc="F10ACE26">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16cid:durableId="564336454">
    <w:abstractNumId w:val="16"/>
  </w:num>
  <w:num w:numId="2" w16cid:durableId="1842314982">
    <w:abstractNumId w:val="11"/>
  </w:num>
  <w:num w:numId="3" w16cid:durableId="2003509589">
    <w:abstractNumId w:val="7"/>
  </w:num>
  <w:num w:numId="4" w16cid:durableId="1721712055">
    <w:abstractNumId w:val="3"/>
  </w:num>
  <w:num w:numId="5" w16cid:durableId="1645430638">
    <w:abstractNumId w:val="12"/>
  </w:num>
  <w:num w:numId="6" w16cid:durableId="1680811664">
    <w:abstractNumId w:val="8"/>
  </w:num>
  <w:num w:numId="7" w16cid:durableId="2103060766">
    <w:abstractNumId w:val="9"/>
  </w:num>
  <w:num w:numId="8" w16cid:durableId="1318606948">
    <w:abstractNumId w:val="1"/>
  </w:num>
  <w:num w:numId="9" w16cid:durableId="1006442050">
    <w:abstractNumId w:val="13"/>
  </w:num>
  <w:num w:numId="10" w16cid:durableId="1953314999">
    <w:abstractNumId w:val="10"/>
  </w:num>
  <w:num w:numId="11" w16cid:durableId="30804731">
    <w:abstractNumId w:val="5"/>
  </w:num>
  <w:num w:numId="12" w16cid:durableId="1306084767">
    <w:abstractNumId w:val="15"/>
  </w:num>
  <w:num w:numId="13" w16cid:durableId="567880902">
    <w:abstractNumId w:val="6"/>
  </w:num>
  <w:num w:numId="14" w16cid:durableId="1455979558">
    <w:abstractNumId w:val="14"/>
  </w:num>
  <w:num w:numId="15" w16cid:durableId="1388184899">
    <w:abstractNumId w:val="2"/>
  </w:num>
  <w:num w:numId="16" w16cid:durableId="1267271900">
    <w:abstractNumId w:val="4"/>
  </w:num>
  <w:num w:numId="17" w16cid:durableId="211767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6E"/>
    <w:rsid w:val="000350D9"/>
    <w:rsid w:val="0003544B"/>
    <w:rsid w:val="00070059"/>
    <w:rsid w:val="000A1403"/>
    <w:rsid w:val="000A5518"/>
    <w:rsid w:val="000D2E55"/>
    <w:rsid w:val="000F1F7E"/>
    <w:rsid w:val="00105752"/>
    <w:rsid w:val="00112429"/>
    <w:rsid w:val="00117C5B"/>
    <w:rsid w:val="00126E04"/>
    <w:rsid w:val="001448F9"/>
    <w:rsid w:val="001B3754"/>
    <w:rsid w:val="001B49D9"/>
    <w:rsid w:val="001F2EB7"/>
    <w:rsid w:val="00206696"/>
    <w:rsid w:val="0022285A"/>
    <w:rsid w:val="00247E72"/>
    <w:rsid w:val="002519E9"/>
    <w:rsid w:val="00286DCC"/>
    <w:rsid w:val="00295775"/>
    <w:rsid w:val="00297F5F"/>
    <w:rsid w:val="002B0FDD"/>
    <w:rsid w:val="002B121C"/>
    <w:rsid w:val="002B784D"/>
    <w:rsid w:val="002D510D"/>
    <w:rsid w:val="002E0EF3"/>
    <w:rsid w:val="002E1312"/>
    <w:rsid w:val="002E30D0"/>
    <w:rsid w:val="002E51FC"/>
    <w:rsid w:val="002E5EF8"/>
    <w:rsid w:val="00310BE7"/>
    <w:rsid w:val="00312E5D"/>
    <w:rsid w:val="003149DB"/>
    <w:rsid w:val="00321F2C"/>
    <w:rsid w:val="00324BCB"/>
    <w:rsid w:val="00325927"/>
    <w:rsid w:val="00325F98"/>
    <w:rsid w:val="0032648F"/>
    <w:rsid w:val="00340A1C"/>
    <w:rsid w:val="0034316A"/>
    <w:rsid w:val="0035766F"/>
    <w:rsid w:val="00364945"/>
    <w:rsid w:val="00384587"/>
    <w:rsid w:val="00393ECD"/>
    <w:rsid w:val="003B3D64"/>
    <w:rsid w:val="003D6FDF"/>
    <w:rsid w:val="003F1730"/>
    <w:rsid w:val="003F3C1C"/>
    <w:rsid w:val="00416AD6"/>
    <w:rsid w:val="00421A72"/>
    <w:rsid w:val="00430D0B"/>
    <w:rsid w:val="00444720"/>
    <w:rsid w:val="00466846"/>
    <w:rsid w:val="00473BE8"/>
    <w:rsid w:val="00484A95"/>
    <w:rsid w:val="004F7707"/>
    <w:rsid w:val="00522A24"/>
    <w:rsid w:val="00522BDC"/>
    <w:rsid w:val="0056269E"/>
    <w:rsid w:val="00577E74"/>
    <w:rsid w:val="00592F40"/>
    <w:rsid w:val="005B4327"/>
    <w:rsid w:val="005C0D05"/>
    <w:rsid w:val="005D0C07"/>
    <w:rsid w:val="005D627F"/>
    <w:rsid w:val="005E5530"/>
    <w:rsid w:val="00601DCB"/>
    <w:rsid w:val="00602D29"/>
    <w:rsid w:val="006256C6"/>
    <w:rsid w:val="00650C06"/>
    <w:rsid w:val="0066046E"/>
    <w:rsid w:val="006C14A9"/>
    <w:rsid w:val="006D1D0A"/>
    <w:rsid w:val="006D6CE7"/>
    <w:rsid w:val="006E4279"/>
    <w:rsid w:val="006F60C9"/>
    <w:rsid w:val="00721D5E"/>
    <w:rsid w:val="00722D59"/>
    <w:rsid w:val="00727EE3"/>
    <w:rsid w:val="0073011C"/>
    <w:rsid w:val="007320B7"/>
    <w:rsid w:val="00736234"/>
    <w:rsid w:val="00771972"/>
    <w:rsid w:val="007A5F77"/>
    <w:rsid w:val="007A6EA9"/>
    <w:rsid w:val="007B456C"/>
    <w:rsid w:val="007D52FC"/>
    <w:rsid w:val="007E1A65"/>
    <w:rsid w:val="007F6948"/>
    <w:rsid w:val="007F708D"/>
    <w:rsid w:val="00802B67"/>
    <w:rsid w:val="00823D69"/>
    <w:rsid w:val="00831D87"/>
    <w:rsid w:val="00853456"/>
    <w:rsid w:val="00857B21"/>
    <w:rsid w:val="00863639"/>
    <w:rsid w:val="00882A2B"/>
    <w:rsid w:val="008C7956"/>
    <w:rsid w:val="0090123D"/>
    <w:rsid w:val="00905250"/>
    <w:rsid w:val="00927D2D"/>
    <w:rsid w:val="00945BFE"/>
    <w:rsid w:val="00951C04"/>
    <w:rsid w:val="0095604F"/>
    <w:rsid w:val="009619B8"/>
    <w:rsid w:val="00980153"/>
    <w:rsid w:val="00983F37"/>
    <w:rsid w:val="00997D62"/>
    <w:rsid w:val="009B3C59"/>
    <w:rsid w:val="009F2FBA"/>
    <w:rsid w:val="009F3A0D"/>
    <w:rsid w:val="009F6966"/>
    <w:rsid w:val="00A04EE6"/>
    <w:rsid w:val="00A22D6F"/>
    <w:rsid w:val="00A850EA"/>
    <w:rsid w:val="00AA4821"/>
    <w:rsid w:val="00AD3DE3"/>
    <w:rsid w:val="00AE25A8"/>
    <w:rsid w:val="00B17380"/>
    <w:rsid w:val="00B22D64"/>
    <w:rsid w:val="00B35C98"/>
    <w:rsid w:val="00B369EF"/>
    <w:rsid w:val="00B54EE5"/>
    <w:rsid w:val="00B6521B"/>
    <w:rsid w:val="00B769E1"/>
    <w:rsid w:val="00BA5D36"/>
    <w:rsid w:val="00BB1C6F"/>
    <w:rsid w:val="00BB4F2D"/>
    <w:rsid w:val="00BC0F64"/>
    <w:rsid w:val="00BE2764"/>
    <w:rsid w:val="00C10DC2"/>
    <w:rsid w:val="00C217E4"/>
    <w:rsid w:val="00C42388"/>
    <w:rsid w:val="00C826FF"/>
    <w:rsid w:val="00C87BB3"/>
    <w:rsid w:val="00CA36F1"/>
    <w:rsid w:val="00CC18CD"/>
    <w:rsid w:val="00CC3787"/>
    <w:rsid w:val="00CC4401"/>
    <w:rsid w:val="00CD4157"/>
    <w:rsid w:val="00D26D4C"/>
    <w:rsid w:val="00D36421"/>
    <w:rsid w:val="00D41777"/>
    <w:rsid w:val="00D54EAD"/>
    <w:rsid w:val="00D57075"/>
    <w:rsid w:val="00D62B12"/>
    <w:rsid w:val="00D74B46"/>
    <w:rsid w:val="00D82991"/>
    <w:rsid w:val="00D83D27"/>
    <w:rsid w:val="00D9215A"/>
    <w:rsid w:val="00DA0EBB"/>
    <w:rsid w:val="00DA1FFE"/>
    <w:rsid w:val="00DA203A"/>
    <w:rsid w:val="00DC4446"/>
    <w:rsid w:val="00DD4459"/>
    <w:rsid w:val="00DE252F"/>
    <w:rsid w:val="00DE444A"/>
    <w:rsid w:val="00DF0C1B"/>
    <w:rsid w:val="00E0429B"/>
    <w:rsid w:val="00E16F10"/>
    <w:rsid w:val="00E622E9"/>
    <w:rsid w:val="00E63E1F"/>
    <w:rsid w:val="00E64F60"/>
    <w:rsid w:val="00E73192"/>
    <w:rsid w:val="00E76A30"/>
    <w:rsid w:val="00EB7F69"/>
    <w:rsid w:val="00EF69B0"/>
    <w:rsid w:val="00F01B79"/>
    <w:rsid w:val="00F0240B"/>
    <w:rsid w:val="00F056EC"/>
    <w:rsid w:val="00F26598"/>
    <w:rsid w:val="00F31DAD"/>
    <w:rsid w:val="00F37E02"/>
    <w:rsid w:val="00F573AB"/>
    <w:rsid w:val="00F660E5"/>
    <w:rsid w:val="00F80964"/>
    <w:rsid w:val="00F9582F"/>
    <w:rsid w:val="00F97411"/>
    <w:rsid w:val="00FA26F6"/>
    <w:rsid w:val="00FB4A05"/>
    <w:rsid w:val="00FC0452"/>
    <w:rsid w:val="00FE1BF2"/>
    <w:rsid w:val="00FE4F2D"/>
    <w:rsid w:val="368EC6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5B5D23"/>
  <w15:chartTrackingRefBased/>
  <w15:docId w15:val="{943C8113-A3D5-6944-887B-C122EF4F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2FC"/>
    <w:rPr>
      <w:sz w:val="24"/>
      <w:szCs w:val="24"/>
      <w:lang w:val="en-GB" w:eastAsia="en-US"/>
    </w:rPr>
  </w:style>
  <w:style w:type="paragraph" w:styleId="Heading1">
    <w:name w:val="heading 1"/>
    <w:basedOn w:val="Normal"/>
    <w:next w:val="Normal"/>
    <w:qFormat/>
    <w:rsid w:val="007D52FC"/>
    <w:pPr>
      <w:keepNext/>
      <w:tabs>
        <w:tab w:val="left" w:pos="288"/>
      </w:tabs>
      <w:ind w:right="-1054"/>
      <w:outlineLvl w:val="0"/>
    </w:pPr>
    <w:rPr>
      <w:b/>
      <w:i/>
      <w:iCs/>
      <w:sz w:val="28"/>
    </w:rPr>
  </w:style>
  <w:style w:type="paragraph" w:styleId="Heading2">
    <w:name w:val="heading 2"/>
    <w:basedOn w:val="Normal"/>
    <w:next w:val="Normal"/>
    <w:qFormat/>
    <w:rsid w:val="007D52FC"/>
    <w:pPr>
      <w:keepNext/>
      <w:tabs>
        <w:tab w:val="left" w:pos="3119"/>
      </w:tabs>
      <w:ind w:right="-1054"/>
      <w:outlineLvl w:val="1"/>
    </w:pPr>
    <w:rPr>
      <w:b/>
    </w:rPr>
  </w:style>
  <w:style w:type="paragraph" w:styleId="Heading3">
    <w:name w:val="heading 3"/>
    <w:basedOn w:val="Normal"/>
    <w:next w:val="Normal"/>
    <w:link w:val="Heading3Char"/>
    <w:semiHidden/>
    <w:unhideWhenUsed/>
    <w:qFormat/>
    <w:locked/>
    <w:rsid w:val="00117C5B"/>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1972"/>
    <w:rPr>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6AD6"/>
    <w:rPr>
      <w:rFonts w:ascii="Tahoma" w:hAnsi="Tahoma" w:cs="Tahoma"/>
      <w:sz w:val="16"/>
      <w:szCs w:val="16"/>
    </w:rPr>
  </w:style>
  <w:style w:type="paragraph" w:styleId="HTMLPreformatted">
    <w:name w:val="HTML Preformatted"/>
    <w:basedOn w:val="Normal"/>
    <w:rsid w:val="00DA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64945"/>
    <w:rPr>
      <w:rFonts w:cs="Times New Roman"/>
      <w:color w:val="0000FF"/>
      <w:u w:val="single"/>
    </w:rPr>
  </w:style>
  <w:style w:type="paragraph" w:styleId="NormalWeb">
    <w:name w:val="Normal (Web)"/>
    <w:basedOn w:val="Normal"/>
    <w:rsid w:val="00364945"/>
    <w:pPr>
      <w:spacing w:before="100" w:beforeAutospacing="1" w:after="100" w:afterAutospacing="1"/>
    </w:pPr>
    <w:rPr>
      <w:lang w:eastAsia="en-GB"/>
    </w:rPr>
  </w:style>
  <w:style w:type="character" w:customStyle="1" w:styleId="a">
    <w:name w:val="a"/>
    <w:rsid w:val="00592F40"/>
    <w:rPr>
      <w:rFonts w:cs="Times New Roman"/>
    </w:rPr>
  </w:style>
  <w:style w:type="character" w:customStyle="1" w:styleId="rightsidelinks1">
    <w:name w:val="rightsidelinks1"/>
    <w:rsid w:val="00BE2764"/>
    <w:rPr>
      <w:rFonts w:ascii="Verdana" w:hAnsi="Verdana" w:cs="Times New Roman"/>
      <w:color w:val="113469"/>
      <w:sz w:val="15"/>
      <w:szCs w:val="15"/>
      <w:u w:val="none"/>
      <w:effect w:val="none"/>
    </w:rPr>
  </w:style>
  <w:style w:type="paragraph" w:styleId="Footer">
    <w:name w:val="footer"/>
    <w:basedOn w:val="Normal"/>
    <w:rsid w:val="00E0429B"/>
    <w:pPr>
      <w:tabs>
        <w:tab w:val="center" w:pos="4320"/>
        <w:tab w:val="right" w:pos="8640"/>
      </w:tabs>
    </w:pPr>
  </w:style>
  <w:style w:type="character" w:styleId="PageNumber">
    <w:name w:val="page number"/>
    <w:rsid w:val="00E0429B"/>
    <w:rPr>
      <w:rFonts w:cs="Times New Roman"/>
    </w:rPr>
  </w:style>
  <w:style w:type="character" w:customStyle="1" w:styleId="mediumb-text1">
    <w:name w:val="mediumb-text1"/>
    <w:rsid w:val="007A6EA9"/>
    <w:rPr>
      <w:rFonts w:ascii="Arial" w:hAnsi="Arial" w:cs="Arial"/>
      <w:b/>
      <w:bCs/>
      <w:color w:val="000000"/>
      <w:sz w:val="24"/>
      <w:szCs w:val="24"/>
    </w:rPr>
  </w:style>
  <w:style w:type="character" w:styleId="FollowedHyperlink">
    <w:name w:val="FollowedHyperlink"/>
    <w:rsid w:val="00736234"/>
    <w:rPr>
      <w:color w:val="954F72"/>
      <w:u w:val="single"/>
    </w:rPr>
  </w:style>
  <w:style w:type="paragraph" w:customStyle="1" w:styleId="Default">
    <w:name w:val="Default"/>
    <w:rsid w:val="00070059"/>
    <w:pPr>
      <w:autoSpaceDE w:val="0"/>
      <w:autoSpaceDN w:val="0"/>
      <w:adjustRightInd w:val="0"/>
    </w:pPr>
    <w:rPr>
      <w:rFonts w:ascii="Arial" w:eastAsia="Calibri" w:hAnsi="Arial" w:cs="Arial"/>
      <w:color w:val="000000"/>
      <w:sz w:val="24"/>
      <w:szCs w:val="24"/>
      <w:lang w:eastAsia="en-US"/>
    </w:rPr>
  </w:style>
  <w:style w:type="paragraph" w:customStyle="1" w:styleId="Pa0">
    <w:name w:val="Pa0"/>
    <w:basedOn w:val="Default"/>
    <w:next w:val="Default"/>
    <w:uiPriority w:val="99"/>
    <w:rsid w:val="00070059"/>
    <w:pPr>
      <w:spacing w:line="241" w:lineRule="atLeast"/>
    </w:pPr>
    <w:rPr>
      <w:rFonts w:ascii="Frutiger LT Std 55 Roman" w:hAnsi="Frutiger LT Std 55 Roman" w:cs="Times New Roman"/>
      <w:color w:val="auto"/>
    </w:rPr>
  </w:style>
  <w:style w:type="character" w:styleId="UnresolvedMention">
    <w:name w:val="Unresolved Mention"/>
    <w:uiPriority w:val="99"/>
    <w:semiHidden/>
    <w:unhideWhenUsed/>
    <w:rsid w:val="005D627F"/>
    <w:rPr>
      <w:color w:val="605E5C"/>
      <w:shd w:val="clear" w:color="auto" w:fill="E1DFDD"/>
    </w:rPr>
  </w:style>
  <w:style w:type="character" w:customStyle="1" w:styleId="Heading3Char">
    <w:name w:val="Heading 3 Char"/>
    <w:basedOn w:val="DefaultParagraphFont"/>
    <w:link w:val="Heading3"/>
    <w:semiHidden/>
    <w:rsid w:val="00117C5B"/>
    <w:rPr>
      <w:rFonts w:asciiTheme="majorHAnsi" w:eastAsiaTheme="majorEastAsia" w:hAnsiTheme="majorHAnsi" w:cstheme="majorBidi"/>
      <w:color w:val="0A2F40" w:themeColor="accent1" w:themeShade="7F"/>
      <w:sz w:val="24"/>
      <w:szCs w:val="24"/>
      <w:lang w:val="en-GB" w:eastAsia="en-US"/>
    </w:rPr>
  </w:style>
  <w:style w:type="paragraph" w:styleId="ListParagraph">
    <w:name w:val="List Paragraph"/>
    <w:basedOn w:val="Normal"/>
    <w:uiPriority w:val="34"/>
    <w:qFormat/>
    <w:rsid w:val="00105752"/>
    <w:pPr>
      <w:spacing w:after="160" w:line="259" w:lineRule="auto"/>
      <w:ind w:left="720"/>
      <w:contextualSpacing/>
    </w:pPr>
    <w:rPr>
      <w:rFonts w:ascii="Aptos" w:eastAsia="Aptos" w:hAnsi="Aptos"/>
      <w:kern w:val="2"/>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3218">
      <w:bodyDiv w:val="1"/>
      <w:marLeft w:val="0"/>
      <w:marRight w:val="0"/>
      <w:marTop w:val="0"/>
      <w:marBottom w:val="0"/>
      <w:divBdr>
        <w:top w:val="none" w:sz="0" w:space="0" w:color="auto"/>
        <w:left w:val="none" w:sz="0" w:space="0" w:color="auto"/>
        <w:bottom w:val="none" w:sz="0" w:space="0" w:color="auto"/>
        <w:right w:val="none" w:sz="0" w:space="0" w:color="auto"/>
      </w:divBdr>
      <w:divsChild>
        <w:div w:id="1732121501">
          <w:marLeft w:val="0"/>
          <w:marRight w:val="0"/>
          <w:marTop w:val="0"/>
          <w:marBottom w:val="0"/>
          <w:divBdr>
            <w:top w:val="none" w:sz="0" w:space="0" w:color="auto"/>
            <w:left w:val="none" w:sz="0" w:space="0" w:color="auto"/>
            <w:bottom w:val="none" w:sz="0" w:space="0" w:color="auto"/>
            <w:right w:val="none" w:sz="0" w:space="0" w:color="auto"/>
          </w:divBdr>
          <w:divsChild>
            <w:div w:id="583881990">
              <w:marLeft w:val="0"/>
              <w:marRight w:val="0"/>
              <w:marTop w:val="0"/>
              <w:marBottom w:val="0"/>
              <w:divBdr>
                <w:top w:val="none" w:sz="0" w:space="0" w:color="auto"/>
                <w:left w:val="none" w:sz="0" w:space="0" w:color="auto"/>
                <w:bottom w:val="none" w:sz="0" w:space="0" w:color="auto"/>
                <w:right w:val="none" w:sz="0" w:space="0" w:color="auto"/>
              </w:divBdr>
              <w:divsChild>
                <w:div w:id="858592452">
                  <w:marLeft w:val="-150"/>
                  <w:marRight w:val="-150"/>
                  <w:marTop w:val="0"/>
                  <w:marBottom w:val="0"/>
                  <w:divBdr>
                    <w:top w:val="none" w:sz="0" w:space="0" w:color="auto"/>
                    <w:left w:val="none" w:sz="0" w:space="0" w:color="auto"/>
                    <w:bottom w:val="none" w:sz="0" w:space="0" w:color="auto"/>
                    <w:right w:val="none" w:sz="0" w:space="0" w:color="auto"/>
                  </w:divBdr>
                  <w:divsChild>
                    <w:div w:id="8483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84544">
      <w:bodyDiv w:val="1"/>
      <w:marLeft w:val="0"/>
      <w:marRight w:val="0"/>
      <w:marTop w:val="0"/>
      <w:marBottom w:val="0"/>
      <w:divBdr>
        <w:top w:val="none" w:sz="0" w:space="0" w:color="auto"/>
        <w:left w:val="none" w:sz="0" w:space="0" w:color="auto"/>
        <w:bottom w:val="none" w:sz="0" w:space="0" w:color="auto"/>
        <w:right w:val="none" w:sz="0" w:space="0" w:color="auto"/>
      </w:divBdr>
    </w:div>
    <w:div w:id="628555900">
      <w:bodyDiv w:val="1"/>
      <w:marLeft w:val="0"/>
      <w:marRight w:val="0"/>
      <w:marTop w:val="0"/>
      <w:marBottom w:val="0"/>
      <w:divBdr>
        <w:top w:val="none" w:sz="0" w:space="0" w:color="auto"/>
        <w:left w:val="none" w:sz="0" w:space="0" w:color="auto"/>
        <w:bottom w:val="none" w:sz="0" w:space="0" w:color="auto"/>
        <w:right w:val="none" w:sz="0" w:space="0" w:color="auto"/>
      </w:divBdr>
    </w:div>
    <w:div w:id="1543446967">
      <w:bodyDiv w:val="1"/>
      <w:marLeft w:val="0"/>
      <w:marRight w:val="0"/>
      <w:marTop w:val="0"/>
      <w:marBottom w:val="0"/>
      <w:divBdr>
        <w:top w:val="none" w:sz="0" w:space="0" w:color="auto"/>
        <w:left w:val="none" w:sz="0" w:space="0" w:color="auto"/>
        <w:bottom w:val="none" w:sz="0" w:space="0" w:color="auto"/>
        <w:right w:val="none" w:sz="0" w:space="0" w:color="auto"/>
      </w:divBdr>
    </w:div>
    <w:div w:id="1671979275">
      <w:bodyDiv w:val="1"/>
      <w:marLeft w:val="0"/>
      <w:marRight w:val="0"/>
      <w:marTop w:val="0"/>
      <w:marBottom w:val="0"/>
      <w:divBdr>
        <w:top w:val="none" w:sz="0" w:space="0" w:color="auto"/>
        <w:left w:val="none" w:sz="0" w:space="0" w:color="auto"/>
        <w:bottom w:val="none" w:sz="0" w:space="0" w:color="auto"/>
        <w:right w:val="none" w:sz="0" w:space="0" w:color="auto"/>
      </w:divBdr>
    </w:div>
    <w:div w:id="1727601610">
      <w:bodyDiv w:val="1"/>
      <w:marLeft w:val="0"/>
      <w:marRight w:val="0"/>
      <w:marTop w:val="0"/>
      <w:marBottom w:val="0"/>
      <w:divBdr>
        <w:top w:val="none" w:sz="0" w:space="0" w:color="auto"/>
        <w:left w:val="none" w:sz="0" w:space="0" w:color="auto"/>
        <w:bottom w:val="none" w:sz="0" w:space="0" w:color="auto"/>
        <w:right w:val="none" w:sz="0" w:space="0" w:color="auto"/>
      </w:divBdr>
    </w:div>
    <w:div w:id="1755473107">
      <w:bodyDiv w:val="1"/>
      <w:marLeft w:val="0"/>
      <w:marRight w:val="0"/>
      <w:marTop w:val="0"/>
      <w:marBottom w:val="0"/>
      <w:divBdr>
        <w:top w:val="none" w:sz="0" w:space="0" w:color="auto"/>
        <w:left w:val="none" w:sz="0" w:space="0" w:color="auto"/>
        <w:bottom w:val="none" w:sz="0" w:space="0" w:color="auto"/>
        <w:right w:val="none" w:sz="0" w:space="0" w:color="auto"/>
      </w:divBdr>
      <w:divsChild>
        <w:div w:id="1949845395">
          <w:marLeft w:val="0"/>
          <w:marRight w:val="0"/>
          <w:marTop w:val="0"/>
          <w:marBottom w:val="0"/>
          <w:divBdr>
            <w:top w:val="none" w:sz="0" w:space="0" w:color="auto"/>
            <w:left w:val="none" w:sz="0" w:space="0" w:color="auto"/>
            <w:bottom w:val="none" w:sz="0" w:space="0" w:color="auto"/>
            <w:right w:val="none" w:sz="0" w:space="0" w:color="auto"/>
          </w:divBdr>
          <w:divsChild>
            <w:div w:id="1820538303">
              <w:marLeft w:val="0"/>
              <w:marRight w:val="0"/>
              <w:marTop w:val="0"/>
              <w:marBottom w:val="0"/>
              <w:divBdr>
                <w:top w:val="none" w:sz="0" w:space="0" w:color="auto"/>
                <w:left w:val="none" w:sz="0" w:space="0" w:color="auto"/>
                <w:bottom w:val="none" w:sz="0" w:space="0" w:color="auto"/>
                <w:right w:val="none" w:sz="0" w:space="0" w:color="auto"/>
              </w:divBdr>
              <w:divsChild>
                <w:div w:id="1416130934">
                  <w:marLeft w:val="0"/>
                  <w:marRight w:val="0"/>
                  <w:marTop w:val="0"/>
                  <w:marBottom w:val="0"/>
                  <w:divBdr>
                    <w:top w:val="none" w:sz="0" w:space="0" w:color="auto"/>
                    <w:left w:val="none" w:sz="0" w:space="0" w:color="auto"/>
                    <w:bottom w:val="none" w:sz="0" w:space="0" w:color="auto"/>
                    <w:right w:val="none" w:sz="0" w:space="0" w:color="auto"/>
                  </w:divBdr>
                  <w:divsChild>
                    <w:div w:id="18950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Franklin.Silva@tus.ie" TargetMode="External"/><Relationship Id="rId18" Type="http://schemas.openxmlformats.org/officeDocument/2006/relationships/hyperlink" Target="mailto:Kenny.obrien@tus.ie" TargetMode="External"/><Relationship Id="rId26" Type="http://schemas.openxmlformats.org/officeDocument/2006/relationships/hyperlink" Target="mailto:margaret.brennanfournet@tus.ie" TargetMode="External"/><Relationship Id="rId39" Type="http://schemas.openxmlformats.org/officeDocument/2006/relationships/customXml" Target="../customXml/item4.xml"/><Relationship Id="rId21" Type="http://schemas.openxmlformats.org/officeDocument/2006/relationships/hyperlink" Target="mailto:steven.rowe@tus.ie"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Brian.Lee@tus.ie" TargetMode="External"/><Relationship Id="rId17" Type="http://schemas.openxmlformats.org/officeDocument/2006/relationships/image" Target="media/image2.png"/><Relationship Id="rId25" Type="http://schemas.openxmlformats.org/officeDocument/2006/relationships/hyperlink" Target="https://041-studio93.trakqit.com/?u=https:%2F%2Fprism.tus.ie%2Fcontact-us%2F&amp;e=2c4f9126cb080254aed471ceeb9e6490" TargetMode="External"/><Relationship Id="rId33" Type="http://schemas.openxmlformats.org/officeDocument/2006/relationships/hyperlink" Target="mailto:martin.hayes@tus.ie" TargetMode="External"/><Relationship Id="rId38"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comand.ie/" TargetMode="External"/><Relationship Id="rId20" Type="http://schemas.openxmlformats.org/officeDocument/2006/relationships/hyperlink" Target="mailto:gavin.keane@tus.ie" TargetMode="External"/><Relationship Id="rId29" Type="http://schemas.openxmlformats.org/officeDocument/2006/relationships/hyperlink" Target="mailto:Lena.Madden@tus.i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thony.Cunningham@tus.ie" TargetMode="External"/><Relationship Id="rId24" Type="http://schemas.openxmlformats.org/officeDocument/2006/relationships/hyperlink" Target="https://prism.tus.ie/apt-gateway/" TargetMode="External"/><Relationship Id="rId32" Type="http://schemas.openxmlformats.org/officeDocument/2006/relationships/hyperlink" Target="mailto:tim.yeomans@mtu.ie" TargetMode="External"/><Relationship Id="rId37" Type="http://schemas.openxmlformats.org/officeDocument/2006/relationships/theme" Target="theme/theme1.xml"/><Relationship Id="rId40"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ri.ait.ie/comand/" TargetMode="External"/><Relationship Id="rId23" Type="http://schemas.openxmlformats.org/officeDocument/2006/relationships/hyperlink" Target="https://prism.tus.ie/apt-gateway/" TargetMode="External"/><Relationship Id="rId28" Type="http://schemas.openxmlformats.org/officeDocument/2006/relationships/hyperlink" Target="mailto:Tim.Yeomans@mtu.ie" TargetMode="External"/><Relationship Id="rId36" Type="http://schemas.openxmlformats.org/officeDocument/2006/relationships/fontTable" Target="fontTable.xml"/><Relationship Id="rId10" Type="http://schemas.openxmlformats.org/officeDocument/2006/relationships/hyperlink" Target="mailto:Siobhan.Lee@tus.ie" TargetMode="External"/><Relationship Id="rId19" Type="http://schemas.openxmlformats.org/officeDocument/2006/relationships/hyperlink" Target="mailto:Alanj.murphy@tus.ie" TargetMode="External"/><Relationship Id="rId31" Type="http://schemas.openxmlformats.org/officeDocument/2006/relationships/hyperlink" Target="http://www.cabr.i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ri-tus.eu/" TargetMode="External"/><Relationship Id="rId22" Type="http://schemas.openxmlformats.org/officeDocument/2006/relationships/hyperlink" Target="https://prism.tus.ie/apt-gateway/" TargetMode="External"/><Relationship Id="rId27" Type="http://schemas.openxmlformats.org/officeDocument/2006/relationships/hyperlink" Target="mailto:Marija.Mojicevic@tus.ie" TargetMode="External"/><Relationship Id="rId30" Type="http://schemas.openxmlformats.org/officeDocument/2006/relationships/hyperlink" Target="https://sheresearch.ie/"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9F24C4E67C2A24B8A737AE512A9CFE8" ma:contentTypeVersion="7" ma:contentTypeDescription="Content Type for Corporate Sites" ma:contentTypeScope="" ma:versionID="3ea7c0791c1980e1c3cffded5d87b2e6">
  <xsd:schema xmlns:xsd="http://www.w3.org/2001/XMLSchema" xmlns:xs="http://www.w3.org/2001/XMLSchema" xmlns:p="http://schemas.microsoft.com/office/2006/metadata/properties" xmlns:ns2="1a3e8857-dc64-4ebc-a792-285a74b64f01" xmlns:ns3="b5617a88-3beb-4f56-b0bc-11834f3f0a5b" targetNamespace="http://schemas.microsoft.com/office/2006/metadata/properties" ma:root="true" ma:fieldsID="88962916e8ecfc93a334e2719cf9bb9a" ns2:_="" ns3:_="">
    <xsd:import namespace="1a3e8857-dc64-4ebc-a792-285a74b64f01"/>
    <xsd:import namespace="b5617a88-3beb-4f56-b0bc-11834f3f0a5b"/>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617a88-3beb-4f56-b0bc-11834f3f0a5b"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5ff7883-e9ad-47da-b7a9-b64fe1b1d849" ContentTypeId="0x010100EDFE3A973432B34083CFD01F0DFDAA9B"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Matthew Gordon</ini_default_created_by>
    <Intapp_From xmlns="1a3e8857-dc64-4ebc-a792-285a74b64f01" xsi:nil="true"/>
    <Intapp_DateReceived xmlns="1a3e8857-dc64-4ebc-a792-285a74b64f01" xsi:nil="true"/>
    <_dlc_DocId xmlns="b5617a88-3beb-4f56-b0bc-11834f3f0a5b">UJKTPFKZHWDC-1166279219-77168</_dlc_DocId>
    <_dlc_DocIdUrl xmlns="b5617a88-3beb-4f56-b0bc-11834f3f0a5b">
      <Url>https://investni.sharepoint.com/sites/CDS/_layouts/15/DocIdRedir.aspx?ID=UJKTPFKZHWDC-1166279219-77168</Url>
      <Description>UJKTPFKZHWDC-1166279219-77168</Description>
    </_dlc_DocIdUrl>
  </documentManagement>
</p:properties>
</file>

<file path=customXml/itemProps1.xml><?xml version="1.0" encoding="utf-8"?>
<ds:datastoreItem xmlns:ds="http://schemas.openxmlformats.org/officeDocument/2006/customXml" ds:itemID="{45325F42-FFEC-4274-8451-411971A0FD30}">
  <ds:schemaRefs>
    <ds:schemaRef ds:uri="http://schemas.microsoft.com/sharepoint/v3/contenttype/forms"/>
  </ds:schemaRefs>
</ds:datastoreItem>
</file>

<file path=customXml/itemProps2.xml><?xml version="1.0" encoding="utf-8"?>
<ds:datastoreItem xmlns:ds="http://schemas.openxmlformats.org/officeDocument/2006/customXml" ds:itemID="{6DD8B03A-82A3-4BC7-A0B6-D2033D33AFB7}"/>
</file>

<file path=customXml/itemProps3.xml><?xml version="1.0" encoding="utf-8"?>
<ds:datastoreItem xmlns:ds="http://schemas.openxmlformats.org/officeDocument/2006/customXml" ds:itemID="{D69ABB61-757A-4FB1-B03D-E31AD5252D43}"/>
</file>

<file path=customXml/itemProps4.xml><?xml version="1.0" encoding="utf-8"?>
<ds:datastoreItem xmlns:ds="http://schemas.openxmlformats.org/officeDocument/2006/customXml" ds:itemID="{7948E99C-3244-443D-B4F1-CE8A540F40B4}"/>
</file>

<file path=customXml/itemProps5.xml><?xml version="1.0" encoding="utf-8"?>
<ds:datastoreItem xmlns:ds="http://schemas.openxmlformats.org/officeDocument/2006/customXml" ds:itemID="{E80AC959-6126-49E4-8878-F4B469B3E405}"/>
</file>

<file path=docProps/app.xml><?xml version="1.0" encoding="utf-8"?>
<Properties xmlns="http://schemas.openxmlformats.org/officeDocument/2006/extended-properties" xmlns:vt="http://schemas.openxmlformats.org/officeDocument/2006/docPropsVTypes">
  <Template>Normal</Template>
  <TotalTime>1</TotalTime>
  <Pages>9</Pages>
  <Words>2329</Words>
  <Characters>17310</Characters>
  <Application>Microsoft Office Word</Application>
  <DocSecurity>0</DocSecurity>
  <Lines>144</Lines>
  <Paragraphs>39</Paragraphs>
  <ScaleCrop>false</ScaleCrop>
  <Company>ei</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PROGRAMMES - FINAL  REPORT</dc:title>
  <dc:subject/>
  <dc:creator>ei</dc:creator>
  <cp:keywords/>
  <dc:description/>
  <cp:lastModifiedBy>Tim Yeomans</cp:lastModifiedBy>
  <cp:revision>2</cp:revision>
  <cp:lastPrinted>2017-06-06T11:41:00Z</cp:lastPrinted>
  <dcterms:created xsi:type="dcterms:W3CDTF">2025-02-05T10:16:00Z</dcterms:created>
  <dcterms:modified xsi:type="dcterms:W3CDTF">2025-02-05T10:16:00Z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0x010100EDFE3A973432B34083CFD01F0DFDAA9B00F9F24C4E67C2A24B8A737AE512A9CFE8</vt:lpwstr>
  </property>
  <property fmtid="{D5CDD505-2E9C-101B-9397-08002B2CF9AE}" pid="3" name="_activity">
    <vt:lpwstr/>
  </property>
  <property fmtid="{D5CDD505-2E9C-101B-9397-08002B2CF9AE}" pid="4" name="_dlc_DocIdItemGuid">
    <vt:lpwstr>082f1b5d-508e-4be2-89ce-a72bb3b45ac4</vt:lpwstr>
  </property>
</Properties>
</file>